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A25" w:rsidRPr="001531E1" w:rsidRDefault="00680A25" w:rsidP="00B04AE7">
      <w:pPr>
        <w:spacing w:after="0" w:line="240" w:lineRule="auto"/>
        <w:jc w:val="both"/>
        <w:rPr>
          <w:b/>
          <w:sz w:val="24"/>
          <w:szCs w:val="24"/>
        </w:rPr>
      </w:pPr>
      <w:r w:rsidRPr="001531E1">
        <w:rPr>
          <w:b/>
          <w:sz w:val="24"/>
          <w:szCs w:val="24"/>
        </w:rPr>
        <w:t xml:space="preserve">Moderadora: </w:t>
      </w:r>
      <w:r w:rsidR="008956C4">
        <w:rPr>
          <w:b/>
          <w:sz w:val="24"/>
          <w:szCs w:val="24"/>
        </w:rPr>
        <w:t>Ing. Carlos Vargas, Director de Ciudadanía y Consumo.</w:t>
      </w:r>
    </w:p>
    <w:p w:rsidR="001531E1" w:rsidRDefault="001531E1" w:rsidP="00B04AE7">
      <w:pPr>
        <w:spacing w:after="0" w:line="240" w:lineRule="auto"/>
        <w:jc w:val="both"/>
        <w:rPr>
          <w:b/>
          <w:sz w:val="24"/>
          <w:szCs w:val="24"/>
        </w:rPr>
      </w:pPr>
      <w:r w:rsidRPr="0010477E">
        <w:rPr>
          <w:b/>
          <w:sz w:val="24"/>
          <w:szCs w:val="24"/>
        </w:rPr>
        <w:t xml:space="preserve">Intérprete de lenguaje de señas: </w:t>
      </w:r>
      <w:r w:rsidRPr="00BB231C">
        <w:rPr>
          <w:b/>
          <w:sz w:val="24"/>
          <w:szCs w:val="24"/>
        </w:rPr>
        <w:t>Sara Abigail Bonilla Martínez</w:t>
      </w:r>
      <w:r>
        <w:rPr>
          <w:b/>
          <w:sz w:val="24"/>
          <w:szCs w:val="24"/>
        </w:rPr>
        <w:t>.</w:t>
      </w:r>
    </w:p>
    <w:p w:rsidR="009D561D" w:rsidRPr="0010477E" w:rsidRDefault="009D561D" w:rsidP="00B04AE7">
      <w:pPr>
        <w:spacing w:after="0" w:line="240" w:lineRule="auto"/>
        <w:jc w:val="both"/>
        <w:rPr>
          <w:b/>
          <w:sz w:val="24"/>
          <w:szCs w:val="24"/>
        </w:rPr>
      </w:pPr>
      <w:r>
        <w:rPr>
          <w:b/>
          <w:sz w:val="24"/>
          <w:szCs w:val="24"/>
        </w:rPr>
        <w:t>Responde señor Presidente de la Defensoría del Consumidor, Licenciado Ricardo Salazar.</w:t>
      </w:r>
    </w:p>
    <w:p w:rsidR="001531E1" w:rsidRDefault="001531E1" w:rsidP="00B04AE7">
      <w:pPr>
        <w:spacing w:after="0" w:line="240" w:lineRule="auto"/>
        <w:jc w:val="both"/>
      </w:pPr>
    </w:p>
    <w:p w:rsidR="001531E1" w:rsidRPr="0010477E" w:rsidRDefault="001531E1" w:rsidP="00B04AE7">
      <w:pPr>
        <w:pBdr>
          <w:top w:val="dotDotDash" w:sz="4" w:space="1" w:color="auto"/>
          <w:left w:val="dotDotDash" w:sz="4" w:space="4" w:color="auto"/>
          <w:bottom w:val="dotDotDash" w:sz="4" w:space="1" w:color="auto"/>
          <w:right w:val="dotDotDash" w:sz="4" w:space="4" w:color="auto"/>
        </w:pBdr>
        <w:shd w:val="clear" w:color="auto" w:fill="002060"/>
        <w:spacing w:after="0" w:line="240" w:lineRule="auto"/>
        <w:jc w:val="center"/>
        <w:rPr>
          <w:b/>
          <w:sz w:val="28"/>
          <w:szCs w:val="24"/>
        </w:rPr>
      </w:pPr>
      <w:r w:rsidRPr="0010477E">
        <w:rPr>
          <w:b/>
          <w:sz w:val="28"/>
          <w:szCs w:val="24"/>
        </w:rPr>
        <w:t>Apertura del espacio de Participación Ciudadana:</w:t>
      </w:r>
    </w:p>
    <w:p w:rsidR="001531E1" w:rsidRDefault="001531E1" w:rsidP="00B04AE7">
      <w:pPr>
        <w:spacing w:after="0" w:line="240" w:lineRule="auto"/>
        <w:jc w:val="both"/>
        <w:rPr>
          <w:b/>
        </w:rPr>
      </w:pPr>
    </w:p>
    <w:p w:rsidR="008956C4" w:rsidRDefault="008956C4" w:rsidP="00B04AE7">
      <w:pPr>
        <w:spacing w:after="0" w:line="240" w:lineRule="auto"/>
        <w:jc w:val="both"/>
      </w:pPr>
      <w:r w:rsidRPr="008956C4">
        <w:t>Moderador Ing. Carlos Vargas</w:t>
      </w:r>
      <w:r>
        <w:t xml:space="preserve"> da inicio al espacio de preguntas y respuestas.</w:t>
      </w:r>
    </w:p>
    <w:p w:rsidR="008956C4" w:rsidRDefault="008956C4" w:rsidP="00B04AE7">
      <w:pPr>
        <w:spacing w:after="0" w:line="240" w:lineRule="auto"/>
        <w:jc w:val="both"/>
        <w:rPr>
          <w:b/>
        </w:rPr>
      </w:pPr>
    </w:p>
    <w:p w:rsidR="00807F1C" w:rsidRPr="001531E1" w:rsidRDefault="00807F1C" w:rsidP="00B04AE7">
      <w:pPr>
        <w:spacing w:after="0" w:line="240" w:lineRule="auto"/>
        <w:jc w:val="both"/>
        <w:rPr>
          <w:b/>
          <w:color w:val="FFFFFF" w:themeColor="background1"/>
        </w:rPr>
      </w:pPr>
      <w:r w:rsidRPr="001531E1">
        <w:rPr>
          <w:b/>
          <w:color w:val="FFFFFF" w:themeColor="background1"/>
          <w:highlight w:val="blue"/>
        </w:rPr>
        <w:t>Primer bloque de</w:t>
      </w:r>
      <w:r w:rsidR="00857289" w:rsidRPr="001531E1">
        <w:rPr>
          <w:b/>
          <w:color w:val="FFFFFF" w:themeColor="background1"/>
          <w:highlight w:val="blue"/>
        </w:rPr>
        <w:t xml:space="preserve"> </w:t>
      </w:r>
      <w:r w:rsidR="001531E1">
        <w:rPr>
          <w:b/>
          <w:color w:val="FFFFFF" w:themeColor="background1"/>
          <w:highlight w:val="blue"/>
        </w:rPr>
        <w:t>aportes</w:t>
      </w:r>
      <w:r w:rsidR="00857289" w:rsidRPr="001531E1">
        <w:rPr>
          <w:b/>
          <w:color w:val="FFFFFF" w:themeColor="background1"/>
          <w:highlight w:val="blue"/>
        </w:rPr>
        <w:t xml:space="preserve"> (</w:t>
      </w:r>
      <w:r w:rsidR="008956C4">
        <w:rPr>
          <w:b/>
          <w:color w:val="FFFFFF" w:themeColor="background1"/>
          <w:highlight w:val="blue"/>
        </w:rPr>
        <w:t>intervenciones escritas</w:t>
      </w:r>
      <w:r w:rsidR="00857289" w:rsidRPr="001531E1">
        <w:rPr>
          <w:b/>
          <w:color w:val="FFFFFF" w:themeColor="background1"/>
          <w:highlight w:val="blue"/>
        </w:rPr>
        <w:t>)</w:t>
      </w:r>
      <w:r w:rsidRPr="001531E1">
        <w:rPr>
          <w:b/>
          <w:color w:val="FFFFFF" w:themeColor="background1"/>
          <w:highlight w:val="blue"/>
        </w:rPr>
        <w:t>:</w:t>
      </w:r>
    </w:p>
    <w:p w:rsidR="00B04AE7" w:rsidRDefault="00B04AE7" w:rsidP="00B04AE7">
      <w:pPr>
        <w:spacing w:after="0" w:line="240" w:lineRule="auto"/>
        <w:jc w:val="both"/>
        <w:rPr>
          <w:b/>
        </w:rPr>
      </w:pPr>
    </w:p>
    <w:p w:rsidR="008956C4" w:rsidRPr="008956C4" w:rsidRDefault="008956C4" w:rsidP="00E33390">
      <w:pPr>
        <w:spacing w:after="0" w:line="240" w:lineRule="auto"/>
        <w:jc w:val="both"/>
        <w:rPr>
          <w:b/>
        </w:rPr>
      </w:pPr>
      <w:r w:rsidRPr="008956C4">
        <w:rPr>
          <w:b/>
        </w:rPr>
        <w:t xml:space="preserve">1-José Luis Campos Marroquín: </w:t>
      </w:r>
      <w:r>
        <w:rPr>
          <w:b/>
        </w:rPr>
        <w:t>“</w:t>
      </w:r>
      <w:r w:rsidRPr="008956C4">
        <w:rPr>
          <w:b/>
        </w:rPr>
        <w:t>Agradec</w:t>
      </w:r>
      <w:r w:rsidR="00B27822">
        <w:rPr>
          <w:b/>
        </w:rPr>
        <w:t>iendo muchísimo a la institución</w:t>
      </w:r>
      <w:r w:rsidRPr="008956C4">
        <w:rPr>
          <w:b/>
        </w:rPr>
        <w:t xml:space="preserve"> por los adelantos y logros de las escrituras de la comunidad 26 de septiembre Cantón San José Chalchuapa de la institución </w:t>
      </w:r>
      <w:r w:rsidR="00D14C36" w:rsidRPr="008956C4">
        <w:rPr>
          <w:b/>
        </w:rPr>
        <w:t>Hábitat</w:t>
      </w:r>
      <w:bookmarkStart w:id="0" w:name="_GoBack"/>
      <w:bookmarkEnd w:id="0"/>
      <w:r w:rsidRPr="008956C4">
        <w:rPr>
          <w:b/>
        </w:rPr>
        <w:t xml:space="preserve"> Santa Ana. Lo cual me manifiesto diciéndoles: No nos suelten hasta lograr dichas escrituras.</w:t>
      </w:r>
      <w:r>
        <w:rPr>
          <w:b/>
        </w:rPr>
        <w:t>”</w:t>
      </w:r>
    </w:p>
    <w:p w:rsidR="008956C4" w:rsidRPr="008956C4" w:rsidRDefault="008956C4" w:rsidP="00E33390">
      <w:pPr>
        <w:spacing w:after="0" w:line="240" w:lineRule="auto"/>
        <w:jc w:val="both"/>
        <w:rPr>
          <w:b/>
        </w:rPr>
      </w:pPr>
    </w:p>
    <w:p w:rsidR="008956C4" w:rsidRPr="008956C4" w:rsidRDefault="008956C4" w:rsidP="00E33390">
      <w:pPr>
        <w:spacing w:after="0" w:line="240" w:lineRule="auto"/>
        <w:jc w:val="both"/>
        <w:rPr>
          <w:b/>
        </w:rPr>
      </w:pPr>
      <w:r w:rsidRPr="008956C4">
        <w:rPr>
          <w:b/>
        </w:rPr>
        <w:t xml:space="preserve">2-Anónimo: </w:t>
      </w:r>
      <w:r>
        <w:rPr>
          <w:b/>
        </w:rPr>
        <w:t>“</w:t>
      </w:r>
      <w:r w:rsidRPr="008956C4">
        <w:rPr>
          <w:b/>
        </w:rPr>
        <w:t>Me gusto la charla todo lo que hablo está muy bien aceptado.</w:t>
      </w:r>
      <w:r>
        <w:rPr>
          <w:b/>
        </w:rPr>
        <w:t>”</w:t>
      </w:r>
    </w:p>
    <w:p w:rsidR="008956C4" w:rsidRPr="008956C4" w:rsidRDefault="008956C4" w:rsidP="00E33390">
      <w:pPr>
        <w:spacing w:after="0" w:line="240" w:lineRule="auto"/>
        <w:jc w:val="both"/>
        <w:rPr>
          <w:b/>
        </w:rPr>
      </w:pPr>
    </w:p>
    <w:p w:rsidR="008956C4" w:rsidRPr="008956C4" w:rsidRDefault="008956C4" w:rsidP="00E33390">
      <w:pPr>
        <w:spacing w:after="0" w:line="240" w:lineRule="auto"/>
        <w:jc w:val="both"/>
        <w:rPr>
          <w:b/>
        </w:rPr>
      </w:pPr>
      <w:r w:rsidRPr="008956C4">
        <w:rPr>
          <w:b/>
        </w:rPr>
        <w:t xml:space="preserve">3-Anónimo: </w:t>
      </w:r>
      <w:r>
        <w:rPr>
          <w:b/>
        </w:rPr>
        <w:t>“</w:t>
      </w:r>
      <w:r w:rsidRPr="008956C4">
        <w:rPr>
          <w:b/>
        </w:rPr>
        <w:t xml:space="preserve">Se les solicita a la Defensoría del Consumidor poder ayudar a </w:t>
      </w:r>
      <w:r>
        <w:rPr>
          <w:b/>
        </w:rPr>
        <w:t xml:space="preserve">los consumidores en el sentido </w:t>
      </w:r>
      <w:r w:rsidRPr="008956C4">
        <w:rPr>
          <w:b/>
        </w:rPr>
        <w:t>de precio alterados de telefonía que cobran $ 1.10 casi en todo Sonsonate y municipios.</w:t>
      </w:r>
      <w:r>
        <w:rPr>
          <w:b/>
        </w:rPr>
        <w:t>”</w:t>
      </w:r>
    </w:p>
    <w:p w:rsidR="008956C4" w:rsidRDefault="008956C4" w:rsidP="00E33390">
      <w:pPr>
        <w:spacing w:after="0" w:line="240" w:lineRule="auto"/>
        <w:jc w:val="both"/>
        <w:rPr>
          <w:b/>
        </w:rPr>
      </w:pPr>
    </w:p>
    <w:p w:rsidR="00E33390" w:rsidRPr="00B705E7" w:rsidRDefault="00E33390" w:rsidP="00E33390">
      <w:pPr>
        <w:spacing w:after="0" w:line="240" w:lineRule="auto"/>
        <w:jc w:val="both"/>
        <w:rPr>
          <w:b/>
        </w:rPr>
      </w:pPr>
      <w:r w:rsidRPr="00B705E7">
        <w:rPr>
          <w:b/>
        </w:rPr>
        <w:t>4-</w:t>
      </w:r>
      <w:r w:rsidR="00E10AB3" w:rsidRPr="00B705E7">
        <w:rPr>
          <w:b/>
        </w:rPr>
        <w:t xml:space="preserve">Anónimo: </w:t>
      </w:r>
      <w:r w:rsidRPr="00B705E7">
        <w:rPr>
          <w:b/>
        </w:rPr>
        <w:t>Denuncia de parte de la Residencial de Ciudad Real, en nombre de 10 residenciales que componen este sector, no ven claro el avance que tiene el proceso que han iniciado al respecto.</w:t>
      </w:r>
    </w:p>
    <w:p w:rsidR="00FD6942" w:rsidRPr="00B705E7" w:rsidRDefault="00FD6942" w:rsidP="00E33390">
      <w:pPr>
        <w:spacing w:after="0" w:line="240" w:lineRule="auto"/>
        <w:jc w:val="both"/>
        <w:rPr>
          <w:b/>
        </w:rPr>
      </w:pPr>
    </w:p>
    <w:p w:rsidR="00FD6942" w:rsidRDefault="00FD6942" w:rsidP="005303BF">
      <w:pPr>
        <w:spacing w:after="0" w:line="240" w:lineRule="auto"/>
        <w:jc w:val="both"/>
        <w:rPr>
          <w:b/>
        </w:rPr>
      </w:pPr>
      <w:r w:rsidRPr="00B705E7">
        <w:rPr>
          <w:b/>
        </w:rPr>
        <w:t xml:space="preserve">5-Sr. Rodríguez está solicitando apoyo para que se les pueda resolver los problemas </w:t>
      </w:r>
      <w:r w:rsidR="005303BF" w:rsidRPr="00B705E7">
        <w:rPr>
          <w:b/>
        </w:rPr>
        <w:t xml:space="preserve">de escrituras que tienen </w:t>
      </w:r>
      <w:r w:rsidRPr="00B705E7">
        <w:rPr>
          <w:b/>
        </w:rPr>
        <w:t>en la Colonia Andina,</w:t>
      </w:r>
      <w:r w:rsidR="005303BF" w:rsidRPr="00B705E7">
        <w:rPr>
          <w:b/>
        </w:rPr>
        <w:t xml:space="preserve"> la cual está ubi</w:t>
      </w:r>
      <w:r w:rsidR="00832751">
        <w:rPr>
          <w:b/>
        </w:rPr>
        <w:t>cada en la carretera antigua a S</w:t>
      </w:r>
      <w:r w:rsidR="005303BF" w:rsidRPr="00B705E7">
        <w:rPr>
          <w:b/>
        </w:rPr>
        <w:t>an Salvador.</w:t>
      </w:r>
    </w:p>
    <w:p w:rsidR="00E33390" w:rsidRDefault="00E33390" w:rsidP="00E33390">
      <w:pPr>
        <w:spacing w:after="0" w:line="240" w:lineRule="auto"/>
        <w:jc w:val="both"/>
        <w:rPr>
          <w:b/>
        </w:rPr>
      </w:pPr>
    </w:p>
    <w:p w:rsidR="008956C4" w:rsidRPr="009657CF" w:rsidRDefault="009657CF" w:rsidP="009657CF">
      <w:pPr>
        <w:spacing w:after="0" w:line="240" w:lineRule="auto"/>
        <w:jc w:val="both"/>
        <w:rPr>
          <w:b/>
        </w:rPr>
      </w:pPr>
      <w:r w:rsidRPr="009657CF">
        <w:rPr>
          <w:b/>
        </w:rPr>
        <w:t>6</w:t>
      </w:r>
      <w:r w:rsidR="008956C4" w:rsidRPr="009657CF">
        <w:rPr>
          <w:b/>
        </w:rPr>
        <w:t>-</w:t>
      </w:r>
      <w:r w:rsidRPr="009657CF">
        <w:rPr>
          <w:b/>
        </w:rPr>
        <w:t>Sara Arévalo de Campos: “</w:t>
      </w:r>
      <w:r w:rsidR="008956C4" w:rsidRPr="009657CF">
        <w:rPr>
          <w:b/>
        </w:rPr>
        <w:t>Señores de la Defensoría quisiéramos saber cómo va el caso de la comunidad 26 de septiembre</w:t>
      </w:r>
      <w:r w:rsidRPr="009657CF">
        <w:rPr>
          <w:b/>
        </w:rPr>
        <w:t xml:space="preserve"> d</w:t>
      </w:r>
      <w:r w:rsidR="008956C4" w:rsidRPr="009657CF">
        <w:rPr>
          <w:b/>
        </w:rPr>
        <w:t xml:space="preserve">el Cantón San José Chalchuapa, si es que muy pronto irán a medirnos para saber hasta dónde llega cada uno y que por favor nos ayuden con el retroceso de las cercas que algunas personas se han tomado más de lo que corresponde a las entradas del pasaje las margaritas. Que Dios </w:t>
      </w:r>
      <w:r w:rsidRPr="009657CF">
        <w:rPr>
          <w:b/>
        </w:rPr>
        <w:t xml:space="preserve">les bendiga. </w:t>
      </w:r>
      <w:r w:rsidR="008956C4" w:rsidRPr="009657CF">
        <w:rPr>
          <w:b/>
        </w:rPr>
        <w:t>Canalizar el proceso por medio de participación ciudadana.</w:t>
      </w:r>
      <w:r w:rsidRPr="009657CF">
        <w:rPr>
          <w:b/>
        </w:rPr>
        <w:t>”</w:t>
      </w:r>
    </w:p>
    <w:p w:rsidR="009657CF" w:rsidRDefault="009657CF" w:rsidP="009657CF">
      <w:pPr>
        <w:spacing w:after="0" w:line="240" w:lineRule="auto"/>
        <w:jc w:val="both"/>
        <w:rPr>
          <w:b/>
        </w:rPr>
      </w:pPr>
    </w:p>
    <w:p w:rsidR="009657CF" w:rsidRDefault="009D561D" w:rsidP="009657CF">
      <w:pPr>
        <w:spacing w:after="0" w:line="240" w:lineRule="auto"/>
        <w:jc w:val="both"/>
        <w:rPr>
          <w:b/>
        </w:rPr>
      </w:pPr>
      <w:r>
        <w:rPr>
          <w:b/>
        </w:rPr>
        <w:t>Respuesta:</w:t>
      </w:r>
    </w:p>
    <w:p w:rsidR="009657CF" w:rsidRDefault="009657CF" w:rsidP="009657CF">
      <w:pPr>
        <w:spacing w:after="0" w:line="240" w:lineRule="auto"/>
        <w:jc w:val="both"/>
        <w:rPr>
          <w:i/>
        </w:rPr>
      </w:pPr>
    </w:p>
    <w:p w:rsidR="009657CF" w:rsidRDefault="009657CF" w:rsidP="009657CF">
      <w:pPr>
        <w:spacing w:after="0" w:line="240" w:lineRule="auto"/>
        <w:jc w:val="both"/>
      </w:pPr>
      <w:r>
        <w:t>Con relación al apoyo de</w:t>
      </w:r>
      <w:r w:rsidR="00BD06EA">
        <w:t xml:space="preserve"> </w:t>
      </w:r>
      <w:r>
        <w:t>la comunidad de 26 de septiembre, se les informará cómo va el proceso de legalización y para ello delega a la Dirección de Ciudadanía y Consumo para contactar a las personas involucradas para darles seguimientos. La Subdirectora licenciada Sonia Vivas les tomará los datos; a fin de que le brinden más detalle de la situación.</w:t>
      </w:r>
    </w:p>
    <w:p w:rsidR="009657CF" w:rsidRDefault="009657CF" w:rsidP="009657CF">
      <w:pPr>
        <w:spacing w:after="0" w:line="240" w:lineRule="auto"/>
        <w:jc w:val="both"/>
      </w:pPr>
    </w:p>
    <w:p w:rsidR="009657CF" w:rsidRDefault="009657CF" w:rsidP="009657CF">
      <w:pPr>
        <w:spacing w:after="0" w:line="240" w:lineRule="auto"/>
        <w:jc w:val="both"/>
      </w:pPr>
      <w:r>
        <w:t xml:space="preserve">En el tema de la telefonía, específicamente sobre el cargo de contribución especial ha generado en algunos momentos una situación de inconformidad, por lo que pide que las personas con reclamos sobre el tema, se acerquen a la Gerencia Regional de Occidente, delegando a la licenciada Carmen </w:t>
      </w:r>
      <w:r>
        <w:lastRenderedPageBreak/>
        <w:t xml:space="preserve">Galdámez para efectos de una atención inmediata, tomando nota del establecimiento que está cometiendo la infracción, para después realizar una inspección al respecto y verificar bajo qué condiciones se están realizando los cobros a los usuarios y si existe una irregularidad, la DC aplicará el procedimiento correspondiente. </w:t>
      </w:r>
    </w:p>
    <w:p w:rsidR="009657CF" w:rsidRDefault="009657CF" w:rsidP="009657CF">
      <w:pPr>
        <w:spacing w:after="0" w:line="240" w:lineRule="auto"/>
        <w:jc w:val="both"/>
      </w:pPr>
    </w:p>
    <w:p w:rsidR="009657CF" w:rsidRDefault="009657CF" w:rsidP="009657CF">
      <w:pPr>
        <w:spacing w:after="0" w:line="240" w:lineRule="auto"/>
        <w:jc w:val="both"/>
      </w:pPr>
      <w:r>
        <w:t>En el caso de la colonia Andina, podría tratarse de un caso colectivo y para el cual delega al licenciado Sergio García Coordinador del Centro de Solución de Controversias San Salvador; a fin de</w:t>
      </w:r>
      <w:r w:rsidR="00A21543">
        <w:t xml:space="preserve"> acercarse a los usuarios, tome sus datos, brindarle el apoyo necesario y dar el seguimiento necesario para resolver su situación.</w:t>
      </w:r>
    </w:p>
    <w:p w:rsidR="00A21543" w:rsidRDefault="00A21543" w:rsidP="009657CF">
      <w:pPr>
        <w:spacing w:after="0" w:line="240" w:lineRule="auto"/>
        <w:jc w:val="both"/>
      </w:pPr>
    </w:p>
    <w:p w:rsidR="006E1889" w:rsidRDefault="00A21543" w:rsidP="009657CF">
      <w:pPr>
        <w:spacing w:after="0" w:line="240" w:lineRule="auto"/>
        <w:jc w:val="both"/>
      </w:pPr>
      <w:r>
        <w:t xml:space="preserve">Sobre el caso de Ciudad Real, el cual se está tramitando en el Tribunal Sancionador y, por tanto, solicita el apoyo del miembro del Tribunal Sancionado licenciado Oscar Canjura; a fin de que pueda informar el estado actual del caso y que los datos de los usuarios </w:t>
      </w:r>
      <w:r w:rsidR="006E1889">
        <w:t>serán tomados por la Oficina Regional de Occidente para brindarles el seguimiento de la denuncia.</w:t>
      </w:r>
    </w:p>
    <w:p w:rsidR="006E1889" w:rsidRDefault="006E1889" w:rsidP="009657CF">
      <w:pPr>
        <w:spacing w:after="0" w:line="240" w:lineRule="auto"/>
        <w:jc w:val="both"/>
      </w:pPr>
    </w:p>
    <w:p w:rsidR="00F01BBE" w:rsidRPr="001531E1" w:rsidRDefault="00F01BBE" w:rsidP="00F01BBE">
      <w:pPr>
        <w:spacing w:after="0" w:line="240" w:lineRule="auto"/>
        <w:jc w:val="both"/>
        <w:rPr>
          <w:b/>
          <w:color w:val="FFFFFF" w:themeColor="background1"/>
        </w:rPr>
      </w:pPr>
      <w:r>
        <w:rPr>
          <w:b/>
          <w:color w:val="FFFFFF" w:themeColor="background1"/>
          <w:highlight w:val="blue"/>
        </w:rPr>
        <w:t xml:space="preserve">Segundo </w:t>
      </w:r>
      <w:r w:rsidRPr="001531E1">
        <w:rPr>
          <w:b/>
          <w:color w:val="FFFFFF" w:themeColor="background1"/>
          <w:highlight w:val="blue"/>
        </w:rPr>
        <w:t xml:space="preserve">bloque de </w:t>
      </w:r>
      <w:r>
        <w:rPr>
          <w:b/>
          <w:color w:val="FFFFFF" w:themeColor="background1"/>
          <w:highlight w:val="blue"/>
        </w:rPr>
        <w:t>aportes</w:t>
      </w:r>
      <w:r w:rsidRPr="001531E1">
        <w:rPr>
          <w:b/>
          <w:color w:val="FFFFFF" w:themeColor="background1"/>
          <w:highlight w:val="blue"/>
        </w:rPr>
        <w:t xml:space="preserve"> (</w:t>
      </w:r>
      <w:r>
        <w:rPr>
          <w:b/>
          <w:color w:val="FFFFFF" w:themeColor="background1"/>
          <w:highlight w:val="blue"/>
        </w:rPr>
        <w:t>intervenciones escritas</w:t>
      </w:r>
      <w:r w:rsidRPr="001531E1">
        <w:rPr>
          <w:b/>
          <w:color w:val="FFFFFF" w:themeColor="background1"/>
          <w:highlight w:val="blue"/>
        </w:rPr>
        <w:t>):</w:t>
      </w:r>
    </w:p>
    <w:p w:rsidR="006E1889" w:rsidRDefault="006E1889" w:rsidP="009657CF">
      <w:pPr>
        <w:spacing w:after="0" w:line="240" w:lineRule="auto"/>
        <w:jc w:val="both"/>
      </w:pPr>
    </w:p>
    <w:p w:rsidR="00E06A93" w:rsidRDefault="00E10AB3" w:rsidP="00F01BBE">
      <w:pPr>
        <w:spacing w:after="0" w:line="240" w:lineRule="auto"/>
        <w:jc w:val="both"/>
        <w:rPr>
          <w:b/>
        </w:rPr>
      </w:pPr>
      <w:r>
        <w:rPr>
          <w:b/>
        </w:rPr>
        <w:t>7</w:t>
      </w:r>
      <w:r w:rsidR="00F01BBE" w:rsidRPr="00F01BBE">
        <w:rPr>
          <w:b/>
        </w:rPr>
        <w:t xml:space="preserve">-Manuel Salvador Hernández, presidente de una ADESCO: </w:t>
      </w:r>
      <w:r w:rsidR="00FF30E8">
        <w:rPr>
          <w:b/>
        </w:rPr>
        <w:t>“</w:t>
      </w:r>
      <w:r w:rsidR="00F01BBE">
        <w:rPr>
          <w:b/>
        </w:rPr>
        <w:t>Quisiera saber</w:t>
      </w:r>
      <w:r w:rsidR="00E06A93">
        <w:rPr>
          <w:b/>
        </w:rPr>
        <w:t>,</w:t>
      </w:r>
      <w:r w:rsidR="00F01BBE">
        <w:rPr>
          <w:b/>
        </w:rPr>
        <w:t xml:space="preserve"> </w:t>
      </w:r>
      <w:r w:rsidR="00E06A93">
        <w:rPr>
          <w:b/>
        </w:rPr>
        <w:t>¿</w:t>
      </w:r>
      <w:r w:rsidR="00F01BBE">
        <w:rPr>
          <w:b/>
        </w:rPr>
        <w:t>cómo hacer que la empresa lo</w:t>
      </w:r>
      <w:r w:rsidR="00F01BBE" w:rsidRPr="00F01BBE">
        <w:rPr>
          <w:b/>
        </w:rPr>
        <w:t xml:space="preserve">tificadora </w:t>
      </w:r>
      <w:r w:rsidR="00F01BBE">
        <w:rPr>
          <w:b/>
        </w:rPr>
        <w:t>SOLE</w:t>
      </w:r>
      <w:r w:rsidR="00F01BBE" w:rsidRPr="00F01BBE">
        <w:rPr>
          <w:b/>
        </w:rPr>
        <w:t xml:space="preserve"> S.A. de C.V</w:t>
      </w:r>
      <w:r w:rsidR="00F01BBE">
        <w:rPr>
          <w:b/>
        </w:rPr>
        <w:t>.</w:t>
      </w:r>
      <w:r w:rsidR="00F01BBE" w:rsidRPr="00F01BBE">
        <w:rPr>
          <w:b/>
        </w:rPr>
        <w:t xml:space="preserve">  cumpla su compromiso de </w:t>
      </w:r>
      <w:r w:rsidR="00E06A93" w:rsidRPr="00F01BBE">
        <w:rPr>
          <w:b/>
        </w:rPr>
        <w:t>construir el</w:t>
      </w:r>
      <w:r w:rsidR="00F01BBE" w:rsidRPr="00F01BBE">
        <w:rPr>
          <w:b/>
        </w:rPr>
        <w:t xml:space="preserve"> cordón</w:t>
      </w:r>
      <w:r w:rsidR="00F01BBE">
        <w:rPr>
          <w:b/>
        </w:rPr>
        <w:t>,</w:t>
      </w:r>
      <w:r w:rsidR="00F01BBE" w:rsidRPr="00F01BBE">
        <w:rPr>
          <w:b/>
        </w:rPr>
        <w:t xml:space="preserve"> cuneta y balastreado de </w:t>
      </w:r>
      <w:r w:rsidR="00E06A93">
        <w:rPr>
          <w:b/>
        </w:rPr>
        <w:t>las calles de la lotificación San Francisco en Salcoatitán?”</w:t>
      </w:r>
    </w:p>
    <w:p w:rsidR="00E06A93" w:rsidRDefault="00E06A93" w:rsidP="00F01BBE">
      <w:pPr>
        <w:spacing w:after="0" w:line="240" w:lineRule="auto"/>
        <w:jc w:val="both"/>
        <w:rPr>
          <w:b/>
        </w:rPr>
      </w:pPr>
    </w:p>
    <w:p w:rsidR="00E06A93" w:rsidRPr="00E06A93" w:rsidRDefault="00A35B20" w:rsidP="00F01BBE">
      <w:pPr>
        <w:spacing w:after="0" w:line="240" w:lineRule="auto"/>
        <w:jc w:val="both"/>
      </w:pPr>
      <w:r>
        <w:t xml:space="preserve">Respuesta: </w:t>
      </w:r>
      <w:r w:rsidR="00E06A93" w:rsidRPr="00E06A93">
        <w:t>La Defensoría del Consumidor</w:t>
      </w:r>
      <w:r w:rsidR="00E06A93">
        <w:t xml:space="preserve"> recibirá el caso, para conocer la información con la que cuentan las personas interesadas, delegando a la Gerencia Regional de Occidente, licenciada Carmen Galdámez; a fin de que tome nota de los contactos. Al respecto, la DC tiene la facultad de solicitar información del contrato y bajo qué condiciones ofrecieron la obra a los usuarios, para analizar un caso colectivo que pueda beneficiar a todos los habitantes de la lotificación.  </w:t>
      </w:r>
    </w:p>
    <w:p w:rsidR="00E06A93" w:rsidRDefault="00E06A93" w:rsidP="009657CF">
      <w:pPr>
        <w:spacing w:after="0" w:line="240" w:lineRule="auto"/>
        <w:jc w:val="both"/>
      </w:pPr>
    </w:p>
    <w:p w:rsidR="00E06A93" w:rsidRDefault="00E10AB3" w:rsidP="00A35B20">
      <w:pPr>
        <w:spacing w:after="0" w:line="240" w:lineRule="auto"/>
        <w:rPr>
          <w:b/>
        </w:rPr>
      </w:pPr>
      <w:r>
        <w:rPr>
          <w:b/>
        </w:rPr>
        <w:t>8</w:t>
      </w:r>
      <w:r w:rsidR="00A35B20" w:rsidRPr="00A35B20">
        <w:rPr>
          <w:b/>
        </w:rPr>
        <w:t>-Anónimo: “</w:t>
      </w:r>
      <w:r w:rsidR="00E06A93" w:rsidRPr="00A35B20">
        <w:rPr>
          <w:b/>
        </w:rPr>
        <w:t>Como Defensoría del Consumidor ¿Qué aporte o ayuda aportan ustedes en contra</w:t>
      </w:r>
      <w:r w:rsidR="00A35B20">
        <w:rPr>
          <w:b/>
        </w:rPr>
        <w:t xml:space="preserve"> de la privatización del agua?, p</w:t>
      </w:r>
      <w:r w:rsidR="00E06A93" w:rsidRPr="00A35B20">
        <w:rPr>
          <w:b/>
        </w:rPr>
        <w:t>uesto que está regula</w:t>
      </w:r>
      <w:r w:rsidR="00A35B20" w:rsidRPr="00A35B20">
        <w:rPr>
          <w:b/>
        </w:rPr>
        <w:t>do como derecho de toda persona</w:t>
      </w:r>
      <w:r w:rsidR="00A35B20">
        <w:rPr>
          <w:b/>
        </w:rPr>
        <w:t>.</w:t>
      </w:r>
    </w:p>
    <w:p w:rsidR="00A35B20" w:rsidRDefault="00A35B20" w:rsidP="00A35B20">
      <w:pPr>
        <w:spacing w:after="0" w:line="240" w:lineRule="auto"/>
        <w:rPr>
          <w:b/>
        </w:rPr>
      </w:pPr>
    </w:p>
    <w:p w:rsidR="00A35B20" w:rsidRDefault="00A35B20" w:rsidP="009D561D">
      <w:pPr>
        <w:spacing w:after="0" w:line="240" w:lineRule="auto"/>
        <w:jc w:val="both"/>
      </w:pPr>
      <w:r w:rsidRPr="00A35B20">
        <w:t>Respuesta:</w:t>
      </w:r>
      <w:r>
        <w:t xml:space="preserve"> Como Defensoría del Consumidor, se ha manifestado en contra de cualquier proceso de privatización sobre el recurso del agua</w:t>
      </w:r>
      <w:r w:rsidR="005009A1">
        <w:t xml:space="preserve"> a los que todos tenemos derecho</w:t>
      </w:r>
      <w:r>
        <w:t>, por lo que se está viendo por una ley integral que regule el manej</w:t>
      </w:r>
      <w:r w:rsidR="005009A1">
        <w:t>o, tratamiento, usos. No se ve conveniente, que el uso del agua esté relacionado a un interés empresarial o particular y es por eso que se han rechazado aquellas propuestas en las cuales se ha estado vinculando a sectores privados en la toma de decisiones sobre el agua.</w:t>
      </w:r>
    </w:p>
    <w:p w:rsidR="005009A1" w:rsidRDefault="005009A1" w:rsidP="00A35B20">
      <w:pPr>
        <w:spacing w:after="0" w:line="240" w:lineRule="auto"/>
      </w:pPr>
    </w:p>
    <w:p w:rsidR="005009A1" w:rsidRDefault="005009A1" w:rsidP="009D561D">
      <w:pPr>
        <w:spacing w:after="0" w:line="240" w:lineRule="auto"/>
        <w:jc w:val="both"/>
      </w:pPr>
      <w:r>
        <w:t xml:space="preserve">Desde la Asamblea Legislativa se ha estado promoviendo una propuesta de reforma a la Ley de ANDA para que representantes del sector privado, tomen decisiones sobre los ajustes de la tarifa, por lo que nuevamente la Defensoría del Consumidor, se ha mostrado en contra de ese tipo de posiciones por lo que desde dicho Órgano de Estado la DC está dando su aporte </w:t>
      </w:r>
      <w:r w:rsidR="00030B26">
        <w:t>en la parte técnica; pero también de la perspectiva del consumidor a efectos de influir en las diferentes fracciones legislativas para influir en una ley de beneficie a la población en general y garantice condiciones favorables sobre el uso del agua.</w:t>
      </w:r>
    </w:p>
    <w:p w:rsidR="005009A1" w:rsidRDefault="005009A1" w:rsidP="00A35B20">
      <w:pPr>
        <w:spacing w:after="0" w:line="240" w:lineRule="auto"/>
      </w:pPr>
    </w:p>
    <w:p w:rsidR="009D561D" w:rsidRDefault="00E10AB3" w:rsidP="009D561D">
      <w:pPr>
        <w:spacing w:after="0" w:line="240" w:lineRule="auto"/>
        <w:jc w:val="both"/>
        <w:rPr>
          <w:b/>
        </w:rPr>
      </w:pPr>
      <w:r>
        <w:rPr>
          <w:b/>
        </w:rPr>
        <w:lastRenderedPageBreak/>
        <w:t>9</w:t>
      </w:r>
      <w:r w:rsidR="009D561D" w:rsidRPr="009D561D">
        <w:rPr>
          <w:b/>
        </w:rPr>
        <w:t xml:space="preserve">-Jorge Barahona: </w:t>
      </w:r>
      <w:r w:rsidR="009D561D">
        <w:rPr>
          <w:b/>
        </w:rPr>
        <w:t>“</w:t>
      </w:r>
      <w:r w:rsidR="009D561D" w:rsidRPr="009D561D">
        <w:rPr>
          <w:b/>
        </w:rPr>
        <w:t>¿Qué hacer cuando en el estado de cuenta aparecen cantidades que no se justifican y no se explican? Tarjetas de crédito. ¿Las multas que impone la Defensoría quedan en la defensoría o son remitidas al fondo general del estado?</w:t>
      </w:r>
      <w:r w:rsidR="009D561D">
        <w:rPr>
          <w:b/>
        </w:rPr>
        <w:t>”</w:t>
      </w:r>
    </w:p>
    <w:p w:rsidR="009D561D" w:rsidRDefault="009D561D" w:rsidP="009D561D">
      <w:pPr>
        <w:spacing w:after="0" w:line="240" w:lineRule="auto"/>
        <w:jc w:val="both"/>
        <w:rPr>
          <w:b/>
        </w:rPr>
      </w:pPr>
    </w:p>
    <w:p w:rsidR="009D561D" w:rsidRDefault="009D561D" w:rsidP="009D561D">
      <w:pPr>
        <w:spacing w:after="0" w:line="240" w:lineRule="auto"/>
        <w:jc w:val="both"/>
      </w:pPr>
      <w:r w:rsidRPr="009D561D">
        <w:t>Respuesta:</w:t>
      </w:r>
      <w:r>
        <w:t xml:space="preserve"> En cualquier producto financieros, si el usuario no está enterado o no autorizado un recargo en su estado de cuenta, debe denunciarlo ante la Defensoría del Consumidor, por medio del Call Center 910 o Ventanilla de Atención al Consumidor Departamental o en su caso, si es residente de Santa Ana, puede visitar la Oficina Regional de Occidente. Es importante que lleve la documentación que refleje el cobro, a efectos de iniciar el reclamo para que los cobros sean suspendidos y en su caso se haga la devolución del cargo indebido.</w:t>
      </w:r>
    </w:p>
    <w:p w:rsidR="004539BE" w:rsidRDefault="004539BE" w:rsidP="009D561D">
      <w:pPr>
        <w:spacing w:after="0" w:line="240" w:lineRule="auto"/>
        <w:jc w:val="both"/>
      </w:pPr>
    </w:p>
    <w:p w:rsidR="004539BE" w:rsidRDefault="004539BE" w:rsidP="009D561D">
      <w:pPr>
        <w:spacing w:after="0" w:line="240" w:lineRule="auto"/>
        <w:jc w:val="both"/>
      </w:pPr>
      <w:r>
        <w:t>Los fondos relacionados a las multas, se informan que van directamente al Fondo General de la Nación y no hay retención de parte de la Defensoría del Consumidor y esto es una disposición que está establecida en la Ley de Protección al Consumidor.</w:t>
      </w:r>
    </w:p>
    <w:p w:rsidR="004539BE" w:rsidRDefault="004539BE" w:rsidP="009D561D">
      <w:pPr>
        <w:spacing w:after="0" w:line="240" w:lineRule="auto"/>
        <w:jc w:val="both"/>
      </w:pPr>
    </w:p>
    <w:p w:rsidR="004539BE" w:rsidRPr="003C4E02" w:rsidRDefault="00E10AB3" w:rsidP="003C4E02">
      <w:pPr>
        <w:spacing w:after="0" w:line="240" w:lineRule="auto"/>
        <w:jc w:val="both"/>
        <w:rPr>
          <w:b/>
        </w:rPr>
      </w:pPr>
      <w:r>
        <w:rPr>
          <w:b/>
        </w:rPr>
        <w:t>10</w:t>
      </w:r>
      <w:r w:rsidR="004539BE" w:rsidRPr="003C4E02">
        <w:rPr>
          <w:b/>
        </w:rPr>
        <w:t xml:space="preserve">-Anónimo:  </w:t>
      </w:r>
      <w:r w:rsidR="00FF30E8">
        <w:rPr>
          <w:b/>
        </w:rPr>
        <w:t>“</w:t>
      </w:r>
      <w:r w:rsidR="003C4E02" w:rsidRPr="003C4E02">
        <w:rPr>
          <w:b/>
        </w:rPr>
        <w:t xml:space="preserve">a) </w:t>
      </w:r>
      <w:r w:rsidR="004539BE" w:rsidRPr="003C4E02">
        <w:rPr>
          <w:b/>
        </w:rPr>
        <w:t>¿Qué instituciones presentan resistencia para que se le practique inspección?</w:t>
      </w:r>
      <w:r w:rsidR="003C4E02" w:rsidRPr="003C4E02">
        <w:rPr>
          <w:b/>
        </w:rPr>
        <w:t>; b) ¿</w:t>
      </w:r>
      <w:r w:rsidR="002D3728">
        <w:rPr>
          <w:b/>
        </w:rPr>
        <w:t>Cuá</w:t>
      </w:r>
      <w:r w:rsidR="004539BE" w:rsidRPr="003C4E02">
        <w:rPr>
          <w:b/>
        </w:rPr>
        <w:t>ndo hay productos alimenticios o medicamentos vencidos: ¿Qué acciones proceden? ¿Qué hacen?</w:t>
      </w:r>
      <w:r w:rsidR="003C4E02" w:rsidRPr="003C4E02">
        <w:rPr>
          <w:b/>
        </w:rPr>
        <w:t xml:space="preserve"> c) </w:t>
      </w:r>
      <w:r w:rsidR="004539BE" w:rsidRPr="003C4E02">
        <w:rPr>
          <w:b/>
        </w:rPr>
        <w:t>En 2015</w:t>
      </w:r>
      <w:r w:rsidR="002D3728">
        <w:rPr>
          <w:b/>
        </w:rPr>
        <w:t>,</w:t>
      </w:r>
      <w:r w:rsidR="004539BE" w:rsidRPr="003C4E02">
        <w:rPr>
          <w:b/>
        </w:rPr>
        <w:t xml:space="preserve"> MINSAL detectó un cereal con fecha caduca</w:t>
      </w:r>
      <w:r w:rsidR="003C4E02">
        <w:rPr>
          <w:b/>
        </w:rPr>
        <w:t>,</w:t>
      </w:r>
      <w:r w:rsidR="004539BE" w:rsidRPr="003C4E02">
        <w:rPr>
          <w:b/>
        </w:rPr>
        <w:t xml:space="preserve"> </w:t>
      </w:r>
      <w:r w:rsidR="003C4E02">
        <w:rPr>
          <w:b/>
        </w:rPr>
        <w:t>¿s</w:t>
      </w:r>
      <w:r w:rsidR="004539BE" w:rsidRPr="003C4E02">
        <w:rPr>
          <w:b/>
        </w:rPr>
        <w:t>e tiene monitoreo</w:t>
      </w:r>
      <w:r w:rsidR="003C4E02">
        <w:rPr>
          <w:b/>
        </w:rPr>
        <w:t xml:space="preserve"> sobre existencia en el mercado?</w:t>
      </w:r>
      <w:r w:rsidR="00FF30E8">
        <w:rPr>
          <w:b/>
        </w:rPr>
        <w:t>”</w:t>
      </w:r>
    </w:p>
    <w:p w:rsidR="009D561D" w:rsidRPr="009D561D" w:rsidRDefault="009D561D" w:rsidP="009D561D">
      <w:pPr>
        <w:spacing w:after="0" w:line="240" w:lineRule="auto"/>
        <w:jc w:val="both"/>
      </w:pPr>
    </w:p>
    <w:p w:rsidR="005009A1" w:rsidRDefault="003C4E02" w:rsidP="002D3728">
      <w:pPr>
        <w:spacing w:after="0" w:line="240" w:lineRule="auto"/>
        <w:jc w:val="both"/>
      </w:pPr>
      <w:r w:rsidRPr="009D561D">
        <w:t>Respuesta:</w:t>
      </w:r>
      <w:r>
        <w:t xml:space="preserve"> Con las instituciones que tratan de obstaculizar la labor de inspección, al respecto es importante mencionar que, en la Ley de Protección al Consumidor, establece una infracción precisamente sobre est</w:t>
      </w:r>
      <w:r w:rsidR="00951648">
        <w:t>e hecho</w:t>
      </w:r>
      <w:r>
        <w:t xml:space="preserve">. Nuestro personal de la DC, está debidamente capacitado para enfrentar este tipo de </w:t>
      </w:r>
      <w:r w:rsidR="00951648">
        <w:t>situaciones, tratando de</w:t>
      </w:r>
      <w:r w:rsidR="00281F4D">
        <w:t xml:space="preserve"> mediar en todos los casos</w:t>
      </w:r>
      <w:r w:rsidR="002D3728">
        <w:t xml:space="preserve"> para llevar a cabo la inspección; pero si el encargado lo impide, el inspector levanta un acta que implica iniciar un procedimiento sancionatorio contra el proveedor.</w:t>
      </w:r>
    </w:p>
    <w:p w:rsidR="002D3728" w:rsidRDefault="002D3728" w:rsidP="002D3728">
      <w:pPr>
        <w:spacing w:after="0" w:line="240" w:lineRule="auto"/>
        <w:jc w:val="both"/>
      </w:pPr>
    </w:p>
    <w:p w:rsidR="002D3728" w:rsidRDefault="002D3728" w:rsidP="002D3728">
      <w:pPr>
        <w:spacing w:after="0" w:line="240" w:lineRule="auto"/>
        <w:jc w:val="both"/>
      </w:pPr>
      <w:r>
        <w:t xml:space="preserve">No hay una tendencia para decir que determinado sector se presenta con un nivel de oposición sobre lo que realización la Defensoría del Consumidor y en general, como ya se expuso en la rendición de cuentas hay más de 6,000 inspecciones las cuales se </w:t>
      </w:r>
      <w:r w:rsidR="0091684E">
        <w:t>hacen</w:t>
      </w:r>
      <w:r>
        <w:t xml:space="preserve"> </w:t>
      </w:r>
      <w:r w:rsidR="0091684E">
        <w:t>en diferentes sectores y en general los resultados de las visitas son bastante oportunos para realizar la inspección.</w:t>
      </w:r>
    </w:p>
    <w:p w:rsidR="0091684E" w:rsidRDefault="0091684E" w:rsidP="002D3728">
      <w:pPr>
        <w:spacing w:after="0" w:line="240" w:lineRule="auto"/>
        <w:jc w:val="both"/>
      </w:pPr>
    </w:p>
    <w:p w:rsidR="0091684E" w:rsidRDefault="0091684E" w:rsidP="002D3728">
      <w:pPr>
        <w:spacing w:after="0" w:line="240" w:lineRule="auto"/>
        <w:jc w:val="both"/>
      </w:pPr>
      <w:r>
        <w:t xml:space="preserve">Respecto a los productos vencidos, la Defensoría del Consumidor inmediatamente los retiran del mercado, se hace un proceso de destrucción que en ese momento se ejecuta, se elabora un acta, se informa al Tribunal Sancionador a través de una denuncia para que el establecimiento sea sancionado. Es decir, se retira el producto del mercado, se destruye en ese momento y se inicia el proceso sancionatorio. </w:t>
      </w:r>
    </w:p>
    <w:p w:rsidR="0091684E" w:rsidRDefault="0091684E" w:rsidP="002D3728">
      <w:pPr>
        <w:spacing w:after="0" w:line="240" w:lineRule="auto"/>
        <w:jc w:val="both"/>
      </w:pPr>
    </w:p>
    <w:p w:rsidR="0091684E" w:rsidRDefault="0091684E" w:rsidP="002D3728">
      <w:pPr>
        <w:spacing w:after="0" w:line="240" w:lineRule="auto"/>
        <w:jc w:val="both"/>
      </w:pPr>
      <w:r>
        <w:t>Sobre el caso particular del cereal del 2015, solicita mayor detalle del caso para poder identificar, por lo que entiende en su</w:t>
      </w:r>
      <w:r w:rsidR="00772668">
        <w:t xml:space="preserve"> momento se hizo la inspección respectiva</w:t>
      </w:r>
      <w:r>
        <w:t xml:space="preserve"> y que no se encontró el producto en el mercado; pero esto sucedió hace tres años</w:t>
      </w:r>
      <w:r w:rsidR="00772668">
        <w:t xml:space="preserve"> por lo que ha pasado bastante tiempo. De igual forma, se reitera que la DC mantiene una coordinación con el MINSAL, recientemente salió el tema de un cereal por ejemplo en Guatemala y en México estaba en un proceso de retiro voluntario y afortunadamente en </w:t>
      </w:r>
      <w:r w:rsidR="000531DE">
        <w:t>E</w:t>
      </w:r>
      <w:r w:rsidR="00772668">
        <w:t xml:space="preserve">l Salvador dicho productos no se estaba comercializando hace </w:t>
      </w:r>
      <w:r w:rsidR="00772668">
        <w:lastRenderedPageBreak/>
        <w:t xml:space="preserve">unos años atrás, se hizo la inspección conjunta con MINSAL y se encontraba ese producto en el mercado. </w:t>
      </w:r>
    </w:p>
    <w:p w:rsidR="00772668" w:rsidRDefault="00772668" w:rsidP="002D3728">
      <w:pPr>
        <w:spacing w:after="0" w:line="240" w:lineRule="auto"/>
        <w:jc w:val="both"/>
      </w:pPr>
    </w:p>
    <w:p w:rsidR="00772668" w:rsidRDefault="00772668" w:rsidP="002D3728">
      <w:pPr>
        <w:spacing w:after="0" w:line="240" w:lineRule="auto"/>
        <w:jc w:val="both"/>
      </w:pPr>
      <w:r>
        <w:t xml:space="preserve">La Defensoría del Consumidor está atenta ante cualquier aviso que se interponga para atenderlo por medio de las inspecciones de la Unidad de Seguridad y Calidad. </w:t>
      </w:r>
    </w:p>
    <w:p w:rsidR="00772668" w:rsidRDefault="00772668" w:rsidP="002D3728">
      <w:pPr>
        <w:spacing w:after="0" w:line="240" w:lineRule="auto"/>
        <w:jc w:val="both"/>
      </w:pPr>
    </w:p>
    <w:p w:rsidR="00772668" w:rsidRPr="00976EC0" w:rsidRDefault="00772668" w:rsidP="00976EC0">
      <w:pPr>
        <w:spacing w:after="0" w:line="240" w:lineRule="auto"/>
        <w:jc w:val="both"/>
        <w:rPr>
          <w:b/>
        </w:rPr>
      </w:pPr>
      <w:r w:rsidRPr="00976EC0">
        <w:rPr>
          <w:b/>
        </w:rPr>
        <w:t>1</w:t>
      </w:r>
      <w:r w:rsidR="00E10AB3">
        <w:rPr>
          <w:b/>
        </w:rPr>
        <w:t>1</w:t>
      </w:r>
      <w:r w:rsidRPr="00976EC0">
        <w:rPr>
          <w:b/>
        </w:rPr>
        <w:t>-Anónimo:</w:t>
      </w:r>
      <w:r w:rsidR="00976EC0">
        <w:rPr>
          <w:b/>
        </w:rPr>
        <w:t xml:space="preserve"> “</w:t>
      </w:r>
      <w:r w:rsidRPr="00976EC0">
        <w:rPr>
          <w:b/>
        </w:rPr>
        <w:t xml:space="preserve">La comunidad Santa Luisa estamos agradecidos por los logros obtenidos, esperamos nos sigan ayudando para obtener </w:t>
      </w:r>
      <w:r w:rsidR="00976EC0" w:rsidRPr="00976EC0">
        <w:rPr>
          <w:b/>
        </w:rPr>
        <w:t>nuestras escrituras</w:t>
      </w:r>
      <w:r w:rsidRPr="00976EC0">
        <w:rPr>
          <w:b/>
        </w:rPr>
        <w:t xml:space="preserve"> y nos</w:t>
      </w:r>
      <w:r w:rsidR="00976EC0">
        <w:rPr>
          <w:b/>
        </w:rPr>
        <w:t xml:space="preserve"> vengan a medir nuestros lotes.”</w:t>
      </w:r>
    </w:p>
    <w:p w:rsidR="008956C4" w:rsidRPr="00C6434C" w:rsidRDefault="008956C4" w:rsidP="008956C4">
      <w:pPr>
        <w:spacing w:after="0" w:line="240" w:lineRule="auto"/>
      </w:pPr>
    </w:p>
    <w:p w:rsidR="008956C4" w:rsidRPr="00976EC0" w:rsidRDefault="008956C4" w:rsidP="00976EC0">
      <w:pPr>
        <w:spacing w:after="0" w:line="240" w:lineRule="auto"/>
        <w:rPr>
          <w:b/>
        </w:rPr>
      </w:pPr>
      <w:r w:rsidRPr="00976EC0">
        <w:rPr>
          <w:b/>
        </w:rPr>
        <w:t>1</w:t>
      </w:r>
      <w:r w:rsidR="00E10AB3">
        <w:rPr>
          <w:b/>
        </w:rPr>
        <w:t>2</w:t>
      </w:r>
      <w:r w:rsidR="00976EC0" w:rsidRPr="00976EC0">
        <w:rPr>
          <w:b/>
        </w:rPr>
        <w:t xml:space="preserve">- Concepción de León: </w:t>
      </w:r>
      <w:r w:rsidR="00976EC0">
        <w:rPr>
          <w:b/>
        </w:rPr>
        <w:t>“</w:t>
      </w:r>
      <w:r w:rsidRPr="00976EC0">
        <w:rPr>
          <w:b/>
        </w:rPr>
        <w:t>La comunidad Santa Luisa estamos agradecidos por los logros que hemos tenido esperamos nos sigan ayudando para obtener nuestras escrituras esperamos que pronto nos vengan a medir los lotes.</w:t>
      </w:r>
      <w:r w:rsidR="00976EC0">
        <w:rPr>
          <w:b/>
        </w:rPr>
        <w:t>”</w:t>
      </w:r>
    </w:p>
    <w:p w:rsidR="008956C4" w:rsidRDefault="008956C4" w:rsidP="008956C4">
      <w:pPr>
        <w:spacing w:after="0" w:line="240" w:lineRule="auto"/>
        <w:rPr>
          <w:b/>
        </w:rPr>
      </w:pPr>
    </w:p>
    <w:p w:rsidR="008956C4" w:rsidRPr="00976EC0" w:rsidRDefault="00976EC0" w:rsidP="00976EC0">
      <w:pPr>
        <w:spacing w:after="0" w:line="240" w:lineRule="auto"/>
        <w:jc w:val="both"/>
        <w:rPr>
          <w:b/>
        </w:rPr>
      </w:pPr>
      <w:r w:rsidRPr="00976EC0">
        <w:rPr>
          <w:b/>
        </w:rPr>
        <w:t>1</w:t>
      </w:r>
      <w:r w:rsidR="00E10AB3">
        <w:rPr>
          <w:b/>
        </w:rPr>
        <w:t>3</w:t>
      </w:r>
      <w:r w:rsidR="008956C4" w:rsidRPr="00976EC0">
        <w:rPr>
          <w:b/>
        </w:rPr>
        <w:t>-</w:t>
      </w:r>
      <w:r w:rsidRPr="00976EC0">
        <w:rPr>
          <w:b/>
        </w:rPr>
        <w:t>Lidia del Carmen Pérez de León: “</w:t>
      </w:r>
      <w:r w:rsidR="008956C4" w:rsidRPr="00976EC0">
        <w:rPr>
          <w:b/>
        </w:rPr>
        <w:t>La comunidad Sant</w:t>
      </w:r>
      <w:r>
        <w:rPr>
          <w:b/>
        </w:rPr>
        <w:t>a Luisa estamos agradecidos por</w:t>
      </w:r>
      <w:r w:rsidR="008956C4" w:rsidRPr="00976EC0">
        <w:rPr>
          <w:b/>
        </w:rPr>
        <w:t xml:space="preserve"> los logros que hemos tenido y esperamos que nos ayuden a tener pronto nuestras escrituras y que n</w:t>
      </w:r>
      <w:r>
        <w:rPr>
          <w:b/>
        </w:rPr>
        <w:t xml:space="preserve">os hagan pronto las mediciones </w:t>
      </w:r>
      <w:r w:rsidR="008956C4" w:rsidRPr="00976EC0">
        <w:rPr>
          <w:b/>
        </w:rPr>
        <w:t>de los lotes.</w:t>
      </w:r>
      <w:r w:rsidRPr="00976EC0">
        <w:rPr>
          <w:b/>
        </w:rPr>
        <w:t>”</w:t>
      </w:r>
    </w:p>
    <w:p w:rsidR="008956C4" w:rsidRPr="00976EC0" w:rsidRDefault="008956C4" w:rsidP="00976EC0">
      <w:pPr>
        <w:spacing w:after="0" w:line="240" w:lineRule="auto"/>
        <w:jc w:val="both"/>
        <w:rPr>
          <w:b/>
        </w:rPr>
      </w:pPr>
    </w:p>
    <w:p w:rsidR="008956C4" w:rsidRDefault="00976EC0" w:rsidP="00976EC0">
      <w:pPr>
        <w:spacing w:after="0" w:line="240" w:lineRule="auto"/>
        <w:jc w:val="both"/>
        <w:rPr>
          <w:b/>
        </w:rPr>
      </w:pPr>
      <w:r>
        <w:rPr>
          <w:b/>
        </w:rPr>
        <w:t>1</w:t>
      </w:r>
      <w:r w:rsidR="00E10AB3">
        <w:rPr>
          <w:b/>
        </w:rPr>
        <w:t>4</w:t>
      </w:r>
      <w:r w:rsidR="008956C4" w:rsidRPr="00976EC0">
        <w:rPr>
          <w:b/>
        </w:rPr>
        <w:t>-Beatriz Serrano</w:t>
      </w:r>
      <w:r>
        <w:rPr>
          <w:b/>
        </w:rPr>
        <w:t>:</w:t>
      </w:r>
      <w:r w:rsidRPr="00976EC0">
        <w:rPr>
          <w:b/>
        </w:rPr>
        <w:t xml:space="preserve"> “</w:t>
      </w:r>
      <w:r w:rsidR="008956C4" w:rsidRPr="00976EC0">
        <w:rPr>
          <w:b/>
        </w:rPr>
        <w:t>La comunidad Santa Luisa estamos agradecidos por los logros que hemos tenido esperamos que nos ayuden a tener pronto nuestras escrituras y que nos hagan pronto las medidas de los lotes.</w:t>
      </w:r>
      <w:r w:rsidRPr="00976EC0">
        <w:rPr>
          <w:b/>
        </w:rPr>
        <w:t>”</w:t>
      </w:r>
    </w:p>
    <w:p w:rsidR="00976EC0" w:rsidRDefault="00976EC0" w:rsidP="00976EC0">
      <w:pPr>
        <w:spacing w:after="0" w:line="240" w:lineRule="auto"/>
        <w:jc w:val="both"/>
        <w:rPr>
          <w:b/>
        </w:rPr>
      </w:pPr>
    </w:p>
    <w:p w:rsidR="00976EC0" w:rsidRDefault="00976EC0" w:rsidP="00976EC0">
      <w:pPr>
        <w:spacing w:after="0" w:line="240" w:lineRule="auto"/>
        <w:jc w:val="both"/>
      </w:pPr>
      <w:r w:rsidRPr="00976EC0">
        <w:t xml:space="preserve">Para </w:t>
      </w:r>
      <w:r>
        <w:t xml:space="preserve">dar respuesta a los requerimientos anteriores, el señor </w:t>
      </w:r>
      <w:r w:rsidR="00D415BA">
        <w:t>Presidente de la Defensoría cedió la palabra a la Gerencia Re</w:t>
      </w:r>
      <w:r>
        <w:t xml:space="preserve">gional de </w:t>
      </w:r>
      <w:r w:rsidR="00D415BA">
        <w:t>O</w:t>
      </w:r>
      <w:r>
        <w:t xml:space="preserve">ccidente licenciada Carmen Galdámez, quien </w:t>
      </w:r>
      <w:r w:rsidR="00D415BA">
        <w:t>manifestó</w:t>
      </w:r>
      <w:r>
        <w:t xml:space="preserve"> que con el ILP se está coordinado la inspección para hacer la remedición y el levantamiento del plano topográfico de la comunidad.</w:t>
      </w:r>
    </w:p>
    <w:p w:rsidR="00976EC0" w:rsidRDefault="00976EC0" w:rsidP="00976EC0">
      <w:pPr>
        <w:spacing w:after="0" w:line="240" w:lineRule="auto"/>
        <w:jc w:val="both"/>
      </w:pPr>
    </w:p>
    <w:p w:rsidR="00976EC0" w:rsidRPr="001531E1" w:rsidRDefault="00976EC0" w:rsidP="00976EC0">
      <w:pPr>
        <w:spacing w:after="0" w:line="240" w:lineRule="auto"/>
        <w:jc w:val="both"/>
        <w:rPr>
          <w:b/>
          <w:color w:val="FFFFFF" w:themeColor="background1"/>
        </w:rPr>
      </w:pPr>
      <w:r>
        <w:rPr>
          <w:b/>
          <w:color w:val="FFFFFF" w:themeColor="background1"/>
          <w:highlight w:val="blue"/>
        </w:rPr>
        <w:t xml:space="preserve">Tercer </w:t>
      </w:r>
      <w:r w:rsidRPr="001531E1">
        <w:rPr>
          <w:b/>
          <w:color w:val="FFFFFF" w:themeColor="background1"/>
          <w:highlight w:val="blue"/>
        </w:rPr>
        <w:t xml:space="preserve">bloque de </w:t>
      </w:r>
      <w:r>
        <w:rPr>
          <w:b/>
          <w:color w:val="FFFFFF" w:themeColor="background1"/>
          <w:highlight w:val="blue"/>
        </w:rPr>
        <w:t>aportes</w:t>
      </w:r>
      <w:r w:rsidRPr="001531E1">
        <w:rPr>
          <w:b/>
          <w:color w:val="FFFFFF" w:themeColor="background1"/>
          <w:highlight w:val="blue"/>
        </w:rPr>
        <w:t xml:space="preserve"> (</w:t>
      </w:r>
      <w:r>
        <w:rPr>
          <w:b/>
          <w:color w:val="FFFFFF" w:themeColor="background1"/>
          <w:highlight w:val="blue"/>
        </w:rPr>
        <w:t>intervenciones verbales</w:t>
      </w:r>
      <w:r w:rsidRPr="001531E1">
        <w:rPr>
          <w:b/>
          <w:color w:val="FFFFFF" w:themeColor="background1"/>
          <w:highlight w:val="blue"/>
        </w:rPr>
        <w:t>):</w:t>
      </w:r>
    </w:p>
    <w:p w:rsidR="00976EC0" w:rsidRDefault="00976EC0" w:rsidP="00976EC0">
      <w:pPr>
        <w:spacing w:after="0" w:line="240" w:lineRule="auto"/>
        <w:rPr>
          <w:b/>
        </w:rPr>
      </w:pPr>
    </w:p>
    <w:p w:rsidR="00976EC0" w:rsidRDefault="00976EC0" w:rsidP="00D415BA">
      <w:pPr>
        <w:spacing w:after="0" w:line="240" w:lineRule="auto"/>
        <w:rPr>
          <w:b/>
        </w:rPr>
      </w:pPr>
      <w:r>
        <w:rPr>
          <w:b/>
        </w:rPr>
        <w:t>1</w:t>
      </w:r>
      <w:r w:rsidR="00E10AB3">
        <w:rPr>
          <w:b/>
        </w:rPr>
        <w:t>5</w:t>
      </w:r>
      <w:r>
        <w:rPr>
          <w:b/>
        </w:rPr>
        <w:t>-Mujer anónima:</w:t>
      </w:r>
      <w:r w:rsidR="00D415BA">
        <w:rPr>
          <w:b/>
        </w:rPr>
        <w:t xml:space="preserve"> “</w:t>
      </w:r>
      <w:r>
        <w:rPr>
          <w:b/>
        </w:rPr>
        <w:t>Felicita y agradece a la Defensoría del Consumidor porque está haciendo mucho bien a la población.</w:t>
      </w:r>
      <w:r w:rsidR="00D415BA">
        <w:rPr>
          <w:b/>
        </w:rPr>
        <w:t xml:space="preserve"> </w:t>
      </w:r>
      <w:r>
        <w:rPr>
          <w:b/>
        </w:rPr>
        <w:t>También expresó que tenía una pregunta con respecto al agua que ya fue respondida muy bien</w:t>
      </w:r>
      <w:r w:rsidR="00AA71E7">
        <w:rPr>
          <w:b/>
        </w:rPr>
        <w:t>; sin embargo, escuchando que la DC está trabajando en conjunto con el MINSAL, solicita poner una denuncia ante dicho ministerio solicitando que se le brinden los números para contactar con ellos directamente.</w:t>
      </w:r>
      <w:r w:rsidR="00D415BA">
        <w:rPr>
          <w:b/>
        </w:rPr>
        <w:t>”</w:t>
      </w:r>
    </w:p>
    <w:p w:rsidR="00D415BA" w:rsidRDefault="00D415BA" w:rsidP="00AA71E7">
      <w:pPr>
        <w:spacing w:after="0" w:line="240" w:lineRule="auto"/>
        <w:jc w:val="both"/>
        <w:rPr>
          <w:b/>
        </w:rPr>
      </w:pPr>
    </w:p>
    <w:p w:rsidR="00D415BA" w:rsidRDefault="00D415BA" w:rsidP="00AA71E7">
      <w:pPr>
        <w:spacing w:after="0" w:line="240" w:lineRule="auto"/>
        <w:jc w:val="both"/>
      </w:pPr>
      <w:r>
        <w:t>Respuesta: Agradece las palabras de la consumidora e informa que por medio de la Gerencia Regional de Occidente se le brindará el contacto correspondiente.</w:t>
      </w:r>
    </w:p>
    <w:p w:rsidR="00D415BA" w:rsidRDefault="00D415BA" w:rsidP="00AA71E7">
      <w:pPr>
        <w:spacing w:after="0" w:line="240" w:lineRule="auto"/>
        <w:jc w:val="both"/>
      </w:pPr>
    </w:p>
    <w:p w:rsidR="00D415BA" w:rsidRDefault="00D415BA" w:rsidP="00AA71E7">
      <w:pPr>
        <w:spacing w:after="0" w:line="240" w:lineRule="auto"/>
        <w:jc w:val="both"/>
        <w:rPr>
          <w:b/>
        </w:rPr>
      </w:pPr>
      <w:r w:rsidRPr="00D415BA">
        <w:rPr>
          <w:b/>
        </w:rPr>
        <w:t>1</w:t>
      </w:r>
      <w:r w:rsidR="00E10AB3">
        <w:rPr>
          <w:b/>
        </w:rPr>
        <w:t>6</w:t>
      </w:r>
      <w:r w:rsidRPr="00D415BA">
        <w:rPr>
          <w:b/>
        </w:rPr>
        <w:t>-Marta Beatriz Serrano</w:t>
      </w:r>
      <w:r w:rsidR="000309A2">
        <w:rPr>
          <w:b/>
        </w:rPr>
        <w:t xml:space="preserve"> (Líder</w:t>
      </w:r>
      <w:r>
        <w:rPr>
          <w:b/>
        </w:rPr>
        <w:t xml:space="preserve"> de los Consejos Consultivos de Contraluria Social de Santa Ana</w:t>
      </w:r>
      <w:r w:rsidR="000309A2">
        <w:rPr>
          <w:b/>
        </w:rPr>
        <w:t>):</w:t>
      </w:r>
      <w:r>
        <w:rPr>
          <w:b/>
        </w:rPr>
        <w:t xml:space="preserve"> </w:t>
      </w:r>
      <w:r w:rsidR="000309A2">
        <w:rPr>
          <w:b/>
        </w:rPr>
        <w:t>“A</w:t>
      </w:r>
      <w:r>
        <w:rPr>
          <w:b/>
        </w:rPr>
        <w:t>gradece a todo el personal de la Gerencia Regional de Occidente porque llegó a ella a solicitar apoyo sobre un caso de falta de entrega de escrituras y se encontró con la grata sorpresa que ha dado seguimiento, con un tratamiento muy especial.”</w:t>
      </w:r>
    </w:p>
    <w:p w:rsidR="0034053C" w:rsidRDefault="0034053C" w:rsidP="00AA71E7">
      <w:pPr>
        <w:spacing w:after="0" w:line="240" w:lineRule="auto"/>
        <w:jc w:val="both"/>
      </w:pPr>
    </w:p>
    <w:p w:rsidR="00D415BA" w:rsidRPr="00D66425" w:rsidRDefault="00D66425" w:rsidP="00AA71E7">
      <w:pPr>
        <w:spacing w:after="0" w:line="240" w:lineRule="auto"/>
        <w:jc w:val="both"/>
      </w:pPr>
      <w:r w:rsidRPr="00D66425">
        <w:t>Respuesta: Presidente agradece sus palabras.</w:t>
      </w:r>
    </w:p>
    <w:p w:rsidR="00D415BA" w:rsidRPr="00D415BA" w:rsidRDefault="00D415BA" w:rsidP="00AA71E7">
      <w:pPr>
        <w:spacing w:after="0" w:line="240" w:lineRule="auto"/>
        <w:jc w:val="both"/>
        <w:rPr>
          <w:b/>
        </w:rPr>
      </w:pPr>
      <w:r>
        <w:rPr>
          <w:b/>
        </w:rPr>
        <w:t xml:space="preserve"> </w:t>
      </w:r>
    </w:p>
    <w:p w:rsidR="00976EC0" w:rsidRDefault="00D415BA" w:rsidP="00D415BA">
      <w:pPr>
        <w:spacing w:after="0" w:line="240" w:lineRule="auto"/>
        <w:jc w:val="both"/>
        <w:rPr>
          <w:b/>
        </w:rPr>
      </w:pPr>
      <w:r>
        <w:rPr>
          <w:b/>
        </w:rPr>
        <w:lastRenderedPageBreak/>
        <w:t>1</w:t>
      </w:r>
      <w:r w:rsidR="00E10AB3">
        <w:rPr>
          <w:b/>
        </w:rPr>
        <w:t>7</w:t>
      </w:r>
      <w:r>
        <w:rPr>
          <w:b/>
        </w:rPr>
        <w:t xml:space="preserve">-Yanira de Hernández: “Agradece todo lo que la Defensoría del Consumidor hace con respecto a la falta de escrituración de algunos proveedores, por lo que pide que se continúe el apoyo para la entrega de sus escrituras. </w:t>
      </w:r>
    </w:p>
    <w:p w:rsidR="00D415BA" w:rsidRDefault="00D415BA" w:rsidP="00D415BA">
      <w:pPr>
        <w:spacing w:after="0" w:line="240" w:lineRule="auto"/>
        <w:jc w:val="both"/>
        <w:rPr>
          <w:b/>
        </w:rPr>
      </w:pPr>
      <w:r>
        <w:rPr>
          <w:b/>
        </w:rPr>
        <w:t>Asimismo, sobre el acaparamiento porque le preocupa pensar sobre cómo está el cambio climático con respecto a las lluvias y la gente empieza a esconder los granos básicos; pero no solo el comerciante independiente, sino que también como GUMERSAL o Arrocera San Francisco, por lo que pregunta ¿Cómo ayudan a la población para que los granos básicos se comercialicen?</w:t>
      </w:r>
      <w:r w:rsidR="00FF30E8">
        <w:rPr>
          <w:b/>
        </w:rPr>
        <w:t>”</w:t>
      </w:r>
    </w:p>
    <w:p w:rsidR="002A35EA" w:rsidRDefault="002A35EA" w:rsidP="00D415BA">
      <w:pPr>
        <w:spacing w:after="0" w:line="240" w:lineRule="auto"/>
        <w:jc w:val="both"/>
        <w:rPr>
          <w:b/>
        </w:rPr>
      </w:pPr>
    </w:p>
    <w:p w:rsidR="002A35EA" w:rsidRDefault="002A35EA" w:rsidP="00D415BA">
      <w:pPr>
        <w:spacing w:after="0" w:line="240" w:lineRule="auto"/>
        <w:jc w:val="both"/>
      </w:pPr>
      <w:r w:rsidRPr="002A35EA">
        <w:t>Respuesta:</w:t>
      </w:r>
      <w:r>
        <w:t xml:space="preserve"> La Defensoría del Consumidor tiene varias competencias de actuación. En primer lugar, se encuentra el monitoreo permanente de los precios, el cual no permite recoger información de diferentes clases para poder identificar si hay un comportamiento anormal en alguno de ellos, por ejemplo, todo lo que se ha mencionado sobre la sequía, por el momento no se observa un incremento sustancial abrupto o abusivo que de pauta de que esté sucediendo algo grave en el mercado, pro que en este momento hay granos básicos para satisfacer la demando y esto se afirma porque hay instituciones como el Ministerio de Agricultura y Ganadería que ve todo el tema de la producción y está ahorita haciendo los análisis del posible impacto que pueda tener en la siguiente cosecha, principalmente lo que es maíz y por otro lado, también mantenemos una comunicación de análisis en el Ministerio de Economía con quienes estamos viendo todo el tema de </w:t>
      </w:r>
      <w:r w:rsidR="00DD447F">
        <w:t>importaciones de granos básicos.</w:t>
      </w:r>
      <w:r>
        <w:t xml:space="preserve"> En ese sentido,</w:t>
      </w:r>
      <w:r w:rsidR="00DD447F">
        <w:t xml:space="preserve"> con esos mecanismos de coordinación,</w:t>
      </w:r>
      <w:r>
        <w:t xml:space="preserve"> se está analizando</w:t>
      </w:r>
      <w:r w:rsidR="00DD447F">
        <w:t xml:space="preserve"> y advirtiendo,</w:t>
      </w:r>
      <w:r>
        <w:t xml:space="preserve"> si puede enfrentarse a algún problema de acaparamiento.</w:t>
      </w:r>
    </w:p>
    <w:p w:rsidR="002A35EA" w:rsidRDefault="002A35EA" w:rsidP="00D415BA">
      <w:pPr>
        <w:spacing w:after="0" w:line="240" w:lineRule="auto"/>
        <w:jc w:val="both"/>
      </w:pPr>
    </w:p>
    <w:p w:rsidR="002A35EA" w:rsidRDefault="002A35EA" w:rsidP="00D415BA">
      <w:pPr>
        <w:spacing w:after="0" w:line="240" w:lineRule="auto"/>
        <w:jc w:val="both"/>
      </w:pPr>
      <w:r>
        <w:t xml:space="preserve">En otros años, la Defensoría del Consumidor ha actuado en este tema como en el 2008, 2010, </w:t>
      </w:r>
      <w:r w:rsidR="00DD447F">
        <w:t xml:space="preserve">2011, </w:t>
      </w:r>
      <w:r>
        <w:t>2013 o 2015, re</w:t>
      </w:r>
      <w:r w:rsidR="00DD447F">
        <w:t>alizó una serie de auditorías, incluso varios de estos casos fueron al Tribunal Sancionador, algunas las empresas como las mencionadas fueron sancionadas, pero actualmente el mercado se encuentra con un abastecimiento normal.</w:t>
      </w:r>
    </w:p>
    <w:p w:rsidR="00DD447F" w:rsidRDefault="00DD447F" w:rsidP="00D415BA">
      <w:pPr>
        <w:spacing w:after="0" w:line="240" w:lineRule="auto"/>
        <w:jc w:val="both"/>
      </w:pPr>
    </w:p>
    <w:p w:rsidR="00DD447F" w:rsidRDefault="00DD447F" w:rsidP="00D415BA">
      <w:pPr>
        <w:spacing w:after="0" w:line="240" w:lineRule="auto"/>
        <w:jc w:val="both"/>
      </w:pPr>
      <w:r>
        <w:t>En el caso del Ministerio de Economía, ha abierto unos contingentes de más de 35,000 toneladas de maíz para que sea exportado con ciertos beneficios arancelarios y sobre estas la DC mantiene un monitoreo a nivel de inventarios, a efecto de que el producto no quede retenido y pueda provocar run incremento en los precios. La DC va a tener informada a la población si surge algo al respecto y como se estaría actuando, debido a que en el último año no hubo algo relacionado, razón por la que no se mencionó algo en el informe de rendición de cuentas.</w:t>
      </w:r>
    </w:p>
    <w:p w:rsidR="00DD447F" w:rsidRDefault="00DD447F" w:rsidP="00D415BA">
      <w:pPr>
        <w:spacing w:after="0" w:line="240" w:lineRule="auto"/>
        <w:jc w:val="both"/>
      </w:pPr>
    </w:p>
    <w:p w:rsidR="00DD447F" w:rsidRDefault="00DD447F" w:rsidP="00D415BA">
      <w:pPr>
        <w:spacing w:after="0" w:line="240" w:lineRule="auto"/>
        <w:jc w:val="both"/>
        <w:rPr>
          <w:b/>
        </w:rPr>
      </w:pPr>
      <w:r w:rsidRPr="00DD447F">
        <w:rPr>
          <w:b/>
        </w:rPr>
        <w:t>1</w:t>
      </w:r>
      <w:r w:rsidR="00E10AB3">
        <w:rPr>
          <w:b/>
        </w:rPr>
        <w:t>8</w:t>
      </w:r>
      <w:r w:rsidRPr="00DD447F">
        <w:rPr>
          <w:b/>
        </w:rPr>
        <w:t xml:space="preserve">-Mujer Anónima miembro de un grupo de consumidores en proceso para formar una Asociación de Consumidores: </w:t>
      </w:r>
      <w:r w:rsidR="00F95C08">
        <w:rPr>
          <w:b/>
        </w:rPr>
        <w:t>“</w:t>
      </w:r>
      <w:r w:rsidRPr="00DD447F">
        <w:rPr>
          <w:b/>
        </w:rPr>
        <w:t>Manifiesta que el personal de la Gerencia Regional de Occidente, es abierta con las personas y brindan excelente atención. Solicita, además apoyo con una denuncia colectiva en Ciudad Real, ya que las personas afectadas se acercan al grupo a preguntar sobre este caso, debido a que trabajan de la mano con la Defensoría del Consumidor, por lo que les han brindado el número de teléfono para que los usuarios llamen al Tribunal Sancionador y al llamar les informan únicamente de que está en proceso, que se esperen. Pero, afirma que ya llevan para 4 años y el proceso ven que no avanza, por l</w:t>
      </w:r>
      <w:r w:rsidR="009B57AE">
        <w:rPr>
          <w:b/>
        </w:rPr>
        <w:t>o que solicita que la DC ayuden también para consolidar la Asociación de Consumidores.</w:t>
      </w:r>
      <w:r w:rsidR="00F95C08">
        <w:rPr>
          <w:b/>
        </w:rPr>
        <w:t>”</w:t>
      </w:r>
    </w:p>
    <w:p w:rsidR="009B57AE" w:rsidRDefault="009B57AE" w:rsidP="00D415BA">
      <w:pPr>
        <w:spacing w:after="0" w:line="240" w:lineRule="auto"/>
        <w:jc w:val="both"/>
        <w:rPr>
          <w:b/>
        </w:rPr>
      </w:pPr>
    </w:p>
    <w:p w:rsidR="009B57AE" w:rsidRDefault="009B57AE" w:rsidP="009B57AE">
      <w:pPr>
        <w:spacing w:after="0" w:line="240" w:lineRule="auto"/>
        <w:jc w:val="both"/>
      </w:pPr>
      <w:r>
        <w:t>Respuesta: Se anima al grupo de consumidores a</w:t>
      </w:r>
      <w:r w:rsidRPr="009B57AE">
        <w:t xml:space="preserve"> continuar con el esfuerzo de formar su Asociación de Consumidores, </w:t>
      </w:r>
      <w:r>
        <w:t xml:space="preserve">con lo cual la Defensoría del Consumidor se identifica y apoya para capacitar a </w:t>
      </w:r>
      <w:r>
        <w:lastRenderedPageBreak/>
        <w:t>sus miembros en materia de consumo; a fin de que sean agentes de divulgación sobre este tema, por lo que la Defensoría del Consumidor apoyará para el avance de la legalización y posteriormente de acreditación como asociación.</w:t>
      </w:r>
    </w:p>
    <w:p w:rsidR="009B57AE" w:rsidRDefault="009B57AE" w:rsidP="009B57AE">
      <w:pPr>
        <w:spacing w:after="0" w:line="240" w:lineRule="auto"/>
        <w:jc w:val="both"/>
      </w:pPr>
    </w:p>
    <w:p w:rsidR="00976EC0" w:rsidRDefault="009B57AE" w:rsidP="009B57AE">
      <w:pPr>
        <w:spacing w:after="0" w:line="240" w:lineRule="auto"/>
        <w:jc w:val="both"/>
      </w:pPr>
      <w:r>
        <w:t>Con respecto al Tribunal Sancionador, cada caso lleva su proceso y se entiende que ya ha pasado un período bastante considerable por lo que al estar presente el uno de los miembros del Tribunal Sancionador, quien le dará seguimiento a la petición para dar informe sobre el avance el caso y del que se espera haya una resolución pronta al caso.</w:t>
      </w:r>
    </w:p>
    <w:p w:rsidR="009B57AE" w:rsidRDefault="009B57AE" w:rsidP="009B57AE">
      <w:pPr>
        <w:spacing w:after="0" w:line="240" w:lineRule="auto"/>
        <w:jc w:val="both"/>
      </w:pPr>
    </w:p>
    <w:p w:rsidR="009B57AE" w:rsidRDefault="009B57AE" w:rsidP="009B57AE">
      <w:pPr>
        <w:spacing w:after="0" w:line="240" w:lineRule="auto"/>
        <w:jc w:val="both"/>
        <w:rPr>
          <w:b/>
        </w:rPr>
      </w:pPr>
      <w:r w:rsidRPr="009B57AE">
        <w:rPr>
          <w:b/>
        </w:rPr>
        <w:t>1</w:t>
      </w:r>
      <w:r w:rsidR="00E10AB3">
        <w:rPr>
          <w:b/>
        </w:rPr>
        <w:t>9</w:t>
      </w:r>
      <w:r w:rsidRPr="009B57AE">
        <w:rPr>
          <w:b/>
        </w:rPr>
        <w:t xml:space="preserve">-Rosa Amelia Sandoval Cuellar: </w:t>
      </w:r>
      <w:r>
        <w:rPr>
          <w:b/>
        </w:rPr>
        <w:t>“Agradece a la Defensoría porque les ha ayudado mucho y manifiesta que, viene de la comunidad 26 de septiembre cuyos habitantes tienen varios años de haber pagado sus viviendas y muchos años de que no les han entregado las escrituras; pero con el apoyo de la Defensoría ya se tiene un buen avance y espera que les sigan ayudando para llegar al final, y el día que entreguen las escrituras, estén ahí ellos viendo el logro que han obtenido.”</w:t>
      </w:r>
    </w:p>
    <w:p w:rsidR="009B57AE" w:rsidRDefault="009B57AE" w:rsidP="009B57AE">
      <w:pPr>
        <w:spacing w:after="0" w:line="240" w:lineRule="auto"/>
        <w:jc w:val="both"/>
        <w:rPr>
          <w:b/>
        </w:rPr>
      </w:pPr>
    </w:p>
    <w:p w:rsidR="009B57AE" w:rsidRDefault="009B57AE" w:rsidP="009B57AE">
      <w:pPr>
        <w:spacing w:after="0" w:line="240" w:lineRule="auto"/>
        <w:jc w:val="both"/>
      </w:pPr>
      <w:r w:rsidRPr="009B57AE">
        <w:t>Respuesta:</w:t>
      </w:r>
      <w:r>
        <w:t xml:space="preserve"> Manifiesta el señor Presidente, que la DC estará muy pendiente del caso esperando que se tenga una respuesta favorable.</w:t>
      </w:r>
    </w:p>
    <w:p w:rsidR="009B57AE" w:rsidRDefault="009B57AE" w:rsidP="009B57AE">
      <w:pPr>
        <w:spacing w:after="0" w:line="240" w:lineRule="auto"/>
        <w:jc w:val="both"/>
      </w:pPr>
    </w:p>
    <w:p w:rsidR="009B57AE" w:rsidRDefault="00E10AB3" w:rsidP="009B57AE">
      <w:pPr>
        <w:spacing w:after="0" w:line="240" w:lineRule="auto"/>
        <w:jc w:val="both"/>
        <w:rPr>
          <w:b/>
        </w:rPr>
      </w:pPr>
      <w:r>
        <w:rPr>
          <w:b/>
        </w:rPr>
        <w:t>20</w:t>
      </w:r>
      <w:r w:rsidR="009B57AE" w:rsidRPr="009B57AE">
        <w:rPr>
          <w:b/>
        </w:rPr>
        <w:t>-Concepción León:</w:t>
      </w:r>
      <w:r w:rsidR="009B57AE">
        <w:rPr>
          <w:b/>
        </w:rPr>
        <w:t xml:space="preserve"> “Viene a apoyar a todos sus vecinos de la comunidad 26 de septiembre, agradecer a la DC, porque les ha ayudado bastante y están a la espera para que se les entregue las escrituras y las mediciones de sus terrenos.” </w:t>
      </w:r>
    </w:p>
    <w:p w:rsidR="009B57AE" w:rsidRDefault="009B57AE" w:rsidP="009B57AE">
      <w:pPr>
        <w:spacing w:after="0" w:line="240" w:lineRule="auto"/>
        <w:jc w:val="both"/>
        <w:rPr>
          <w:b/>
        </w:rPr>
      </w:pPr>
    </w:p>
    <w:p w:rsidR="009B57AE" w:rsidRDefault="009B57AE" w:rsidP="009B57AE">
      <w:pPr>
        <w:spacing w:after="0" w:line="240" w:lineRule="auto"/>
        <w:jc w:val="both"/>
      </w:pPr>
      <w:r w:rsidRPr="009B57AE">
        <w:t>Respuesta:</w:t>
      </w:r>
      <w:r w:rsidR="00E042CD">
        <w:t xml:space="preserve"> Señor Presidente de la Defensoría agradece la intervención de la consumidora.</w:t>
      </w:r>
    </w:p>
    <w:p w:rsidR="00E042CD" w:rsidRPr="00E042CD" w:rsidRDefault="00E042CD" w:rsidP="009B57AE">
      <w:pPr>
        <w:spacing w:after="0" w:line="240" w:lineRule="auto"/>
        <w:jc w:val="both"/>
        <w:rPr>
          <w:b/>
        </w:rPr>
      </w:pPr>
    </w:p>
    <w:p w:rsidR="00E042CD" w:rsidRDefault="00E10AB3" w:rsidP="009B57AE">
      <w:pPr>
        <w:spacing w:after="0" w:line="240" w:lineRule="auto"/>
        <w:jc w:val="both"/>
        <w:rPr>
          <w:b/>
        </w:rPr>
      </w:pPr>
      <w:r>
        <w:rPr>
          <w:b/>
        </w:rPr>
        <w:t>21</w:t>
      </w:r>
      <w:r w:rsidR="00E042CD">
        <w:rPr>
          <w:b/>
        </w:rPr>
        <w:t xml:space="preserve">-Francisco de Jesús Aragón: “Miembro de la comunidad Nuevo Amanecer atrás de la UNICAES, consulta sobre el tema de la telefonía, porque afirma que a cualquier lugar que va a comprar saldo para su celular por ejemplo en la recarga de $1.10, eso es lo que cobran, pero únicamente le dan $1.05, por lo que considera que esto está afectando a la población, por lo que se está violentando la ley, puesto que los $0.05 centavos de la contribución especial, por un decreto transitorio que emitió la Asamblea Legislativa, establece que el consumidor va a dar  $1.00 y que de ese dólar la empresa es la que tiene que dar esa contribución; pero en la mayor parte de las tiendas comerciales cobran el $1.10 o hasta $1.20 y solo envían $1.00 de recarga. </w:t>
      </w:r>
    </w:p>
    <w:p w:rsidR="00E042CD" w:rsidRDefault="00E042CD" w:rsidP="009B57AE">
      <w:pPr>
        <w:spacing w:after="0" w:line="240" w:lineRule="auto"/>
        <w:jc w:val="both"/>
        <w:rPr>
          <w:b/>
        </w:rPr>
      </w:pPr>
      <w:r>
        <w:rPr>
          <w:b/>
        </w:rPr>
        <w:t>Otro caso es el interés que cobran sobre el uso de TIGO MONEY, hay lugares donde cobran de $0.25 a $0.30 centavos extra de lo que es el recibo.</w:t>
      </w:r>
    </w:p>
    <w:p w:rsidR="00E042CD" w:rsidRDefault="00E042CD" w:rsidP="009B57AE">
      <w:pPr>
        <w:spacing w:after="0" w:line="240" w:lineRule="auto"/>
        <w:jc w:val="both"/>
        <w:rPr>
          <w:b/>
        </w:rPr>
      </w:pPr>
      <w:r>
        <w:rPr>
          <w:b/>
        </w:rPr>
        <w:t>¿Si hay un sondeo a nivel de municipio o a nivel nacional de los establecimientos que hacen estos cobros indebidos?</w:t>
      </w:r>
    </w:p>
    <w:p w:rsidR="00E042CD" w:rsidRDefault="00E042CD" w:rsidP="009B57AE">
      <w:pPr>
        <w:spacing w:after="0" w:line="240" w:lineRule="auto"/>
        <w:jc w:val="both"/>
        <w:rPr>
          <w:b/>
        </w:rPr>
      </w:pPr>
    </w:p>
    <w:p w:rsidR="00976EC0" w:rsidRDefault="00E042CD" w:rsidP="009F3F2B">
      <w:pPr>
        <w:spacing w:after="0" w:line="240" w:lineRule="auto"/>
        <w:jc w:val="both"/>
      </w:pPr>
      <w:r>
        <w:t xml:space="preserve">Respuesta: La Ley establece un mecanismo claro de cómo se debe hace el cobro de la contribución especial, por eso es importante la realización de la inspección para su verificación y de la documentación que lo evidencie. Esta práctica que se mencionó, es generalizada en algunos municipios; pero la DC está a la orden del público </w:t>
      </w:r>
      <w:r w:rsidR="009F3F2B">
        <w:t>para poder atender los reclamos, así como en el caso de TIGO MONEY, se puede ir a verificarlo y documentar los casos, porque esto permite elevar esta causa al Tribunal Sancionador y además se estará pendiente de la resolución de la Sala de la CSJ respecto a la contribución especial sobre la cual se tiene entendido que pronto se emitirá.</w:t>
      </w:r>
    </w:p>
    <w:p w:rsidR="009F3F2B" w:rsidRDefault="009F3F2B" w:rsidP="009F3F2B">
      <w:pPr>
        <w:spacing w:after="0" w:line="240" w:lineRule="auto"/>
        <w:jc w:val="both"/>
      </w:pPr>
    </w:p>
    <w:p w:rsidR="009F3F2B" w:rsidRDefault="009F3F2B" w:rsidP="009F3F2B">
      <w:pPr>
        <w:spacing w:after="0" w:line="240" w:lineRule="auto"/>
        <w:jc w:val="both"/>
      </w:pPr>
      <w:r>
        <w:lastRenderedPageBreak/>
        <w:t>Moderador ingeniero Carlos Vargas, Director de Ciudadanía y Consumo, informa que el miembro del Tribunal Sancionador licenciado Oscar Canjura, en vista que se han comentado algunos casos relacionados con esa instancia, desea exponer algunas ideas al respecto:</w:t>
      </w:r>
    </w:p>
    <w:p w:rsidR="009F3F2B" w:rsidRDefault="009F3F2B" w:rsidP="009F3F2B">
      <w:pPr>
        <w:spacing w:after="0" w:line="240" w:lineRule="auto"/>
        <w:jc w:val="both"/>
      </w:pPr>
    </w:p>
    <w:p w:rsidR="009F3F2B" w:rsidRDefault="009F3F2B" w:rsidP="009F3F2B">
      <w:pPr>
        <w:spacing w:after="0" w:line="240" w:lineRule="auto"/>
        <w:jc w:val="both"/>
      </w:pPr>
      <w:r>
        <w:t>Lic. Oscar Canjura, segundo vocal del Tribunal Sancionador manifiesta que es gratificante escuchar las felicitaciones hacia la Defensoría del Consumidor y que hay ciertos puntos pendientes con la población, por lo que se retomará lo informado sobre el caso colectivo de Ciudad Real, por lo que pide apoyo para que se tomen la referencia del caso y se compromete a ver el estado en el que se encuentra y que tipo de avances de tiene hasta la fecha.</w:t>
      </w:r>
    </w:p>
    <w:p w:rsidR="009F3F2B" w:rsidRDefault="009F3F2B" w:rsidP="009F3F2B">
      <w:pPr>
        <w:spacing w:after="0" w:line="240" w:lineRule="auto"/>
        <w:jc w:val="both"/>
      </w:pPr>
    </w:p>
    <w:p w:rsidR="009F3F2B" w:rsidRDefault="009F3F2B" w:rsidP="009F3F2B">
      <w:pPr>
        <w:spacing w:after="0" w:line="240" w:lineRule="auto"/>
        <w:jc w:val="both"/>
      </w:pPr>
      <w:r>
        <w:t>Asimismo, confirma como ya lo expreso el licenciado Ricardo Salazar, esta institución lleva una trayectoria de cerca a la población para bene</w:t>
      </w:r>
      <w:r w:rsidR="00F757D1">
        <w:t>ficiarle y para garantizar los D</w:t>
      </w:r>
      <w:r>
        <w:t xml:space="preserve">erechos del </w:t>
      </w:r>
      <w:r w:rsidR="00F757D1">
        <w:t>C</w:t>
      </w:r>
      <w:r>
        <w:t xml:space="preserve">onsumidor, si bien es cierto </w:t>
      </w:r>
      <w:r w:rsidR="00F2761E">
        <w:t xml:space="preserve">el señor Presidente, </w:t>
      </w:r>
      <w:r>
        <w:t xml:space="preserve">mencionó sobre la gestión de la licenciada </w:t>
      </w:r>
      <w:r w:rsidR="00F2761E">
        <w:t xml:space="preserve">Yanci Urbina y de las iniciativas que se están haciendo con la Asamblea Legislativa; pero </w:t>
      </w:r>
      <w:r w:rsidR="00F757D1">
        <w:t>el licenciado Ricardo Salazar ha venido a continuar con la labor de la DC y brindar su valor agregado, llevándose el requerimiento sobre el caso para estar pendiente del procedimiento sancionatorio que se está llevando para Ciudad Real.</w:t>
      </w:r>
    </w:p>
    <w:p w:rsidR="00F2761E" w:rsidRDefault="00F2761E" w:rsidP="009F3F2B">
      <w:pPr>
        <w:spacing w:after="0" w:line="240" w:lineRule="auto"/>
        <w:jc w:val="both"/>
      </w:pPr>
    </w:p>
    <w:p w:rsidR="00F757D1" w:rsidRDefault="00F757D1" w:rsidP="00811DDE">
      <w:pPr>
        <w:spacing w:after="0" w:line="240" w:lineRule="auto"/>
        <w:jc w:val="both"/>
      </w:pPr>
      <w:r>
        <w:t>Asimismo, se recibió otras felicitaciones por escrito:</w:t>
      </w:r>
    </w:p>
    <w:p w:rsidR="00F757D1" w:rsidRDefault="00F757D1" w:rsidP="00001007">
      <w:pPr>
        <w:spacing w:after="0" w:line="240" w:lineRule="auto"/>
        <w:jc w:val="both"/>
        <w:rPr>
          <w:b/>
        </w:rPr>
      </w:pPr>
      <w:r w:rsidRPr="00F757D1">
        <w:rPr>
          <w:b/>
        </w:rPr>
        <w:t>2</w:t>
      </w:r>
      <w:r w:rsidR="00E10AB3">
        <w:rPr>
          <w:b/>
        </w:rPr>
        <w:t>2</w:t>
      </w:r>
      <w:r w:rsidRPr="00F757D1">
        <w:rPr>
          <w:b/>
        </w:rPr>
        <w:t>- María Magdalena Escobar: “Excelente servicio completamente satisfecha.”</w:t>
      </w:r>
    </w:p>
    <w:p w:rsidR="00F757D1" w:rsidRPr="00F757D1" w:rsidRDefault="00E10AB3" w:rsidP="00001007">
      <w:pPr>
        <w:spacing w:after="0" w:line="240" w:lineRule="auto"/>
        <w:jc w:val="both"/>
        <w:rPr>
          <w:b/>
        </w:rPr>
      </w:pPr>
      <w:r>
        <w:rPr>
          <w:b/>
        </w:rPr>
        <w:t>23</w:t>
      </w:r>
      <w:r w:rsidR="00F757D1" w:rsidRPr="00F757D1">
        <w:rPr>
          <w:b/>
        </w:rPr>
        <w:t>- Marta Lidia Escobar</w:t>
      </w:r>
      <w:r w:rsidR="00F757D1">
        <w:rPr>
          <w:b/>
        </w:rPr>
        <w:t xml:space="preserve">: </w:t>
      </w:r>
      <w:r w:rsidR="00F757D1" w:rsidRPr="00F757D1">
        <w:rPr>
          <w:b/>
        </w:rPr>
        <w:t>“Ninguna</w:t>
      </w:r>
      <w:r>
        <w:rPr>
          <w:b/>
        </w:rPr>
        <w:t>.</w:t>
      </w:r>
      <w:r w:rsidR="00F757D1" w:rsidRPr="00F757D1">
        <w:rPr>
          <w:b/>
        </w:rPr>
        <w:t xml:space="preserve"> </w:t>
      </w:r>
      <w:r>
        <w:rPr>
          <w:b/>
        </w:rPr>
        <w:t>T</w:t>
      </w:r>
      <w:r w:rsidR="00F757D1" w:rsidRPr="00F757D1">
        <w:rPr>
          <w:b/>
        </w:rPr>
        <w:t>odo para mí fue excelente.”</w:t>
      </w:r>
    </w:p>
    <w:p w:rsidR="009F3F2B" w:rsidRDefault="009F3F2B" w:rsidP="00001007">
      <w:pPr>
        <w:spacing w:after="0" w:line="240" w:lineRule="auto"/>
        <w:jc w:val="both"/>
        <w:rPr>
          <w:b/>
        </w:rPr>
      </w:pPr>
    </w:p>
    <w:p w:rsidR="0086061C" w:rsidRDefault="0086061C" w:rsidP="00001007">
      <w:pPr>
        <w:spacing w:after="0" w:line="240" w:lineRule="auto"/>
        <w:jc w:val="both"/>
        <w:rPr>
          <w:b/>
        </w:rPr>
      </w:pPr>
      <w:r w:rsidRPr="0086061C">
        <w:t xml:space="preserve">Y se </w:t>
      </w:r>
      <w:r>
        <w:t>solicitó apoyo en los siguientes casos:</w:t>
      </w:r>
    </w:p>
    <w:p w:rsidR="00976EC0" w:rsidRPr="00B705E7" w:rsidRDefault="00E10AB3" w:rsidP="00001007">
      <w:pPr>
        <w:spacing w:after="0" w:line="240" w:lineRule="auto"/>
        <w:jc w:val="both"/>
        <w:rPr>
          <w:b/>
        </w:rPr>
      </w:pPr>
      <w:r w:rsidRPr="00B705E7">
        <w:rPr>
          <w:b/>
        </w:rPr>
        <w:t>24</w:t>
      </w:r>
      <w:r w:rsidR="00976EC0" w:rsidRPr="00B705E7">
        <w:rPr>
          <w:b/>
        </w:rPr>
        <w:t>-Esther Rosa de Carias</w:t>
      </w:r>
      <w:r w:rsidR="002A35EA" w:rsidRPr="00B705E7">
        <w:rPr>
          <w:b/>
        </w:rPr>
        <w:t>: “</w:t>
      </w:r>
      <w:r w:rsidR="00976EC0" w:rsidRPr="00B705E7">
        <w:rPr>
          <w:b/>
        </w:rPr>
        <w:t>Quisiera merecer de ustedes me resolvieran mi problema del agua por salirme recibos muy alterado.</w:t>
      </w:r>
      <w:r w:rsidR="00F757D1" w:rsidRPr="00B705E7">
        <w:rPr>
          <w:b/>
        </w:rPr>
        <w:t>”</w:t>
      </w:r>
    </w:p>
    <w:p w:rsidR="008956C4" w:rsidRPr="00B705E7" w:rsidRDefault="00E10AB3" w:rsidP="00001007">
      <w:pPr>
        <w:spacing w:after="0" w:line="240" w:lineRule="auto"/>
        <w:jc w:val="both"/>
        <w:rPr>
          <w:b/>
        </w:rPr>
      </w:pPr>
      <w:r w:rsidRPr="00B705E7">
        <w:rPr>
          <w:b/>
        </w:rPr>
        <w:t>25</w:t>
      </w:r>
      <w:r w:rsidR="008956C4" w:rsidRPr="00B705E7">
        <w:rPr>
          <w:b/>
        </w:rPr>
        <w:t>-</w:t>
      </w:r>
      <w:r w:rsidR="00F757D1" w:rsidRPr="00B705E7">
        <w:rPr>
          <w:b/>
        </w:rPr>
        <w:t>Anónimo: “</w:t>
      </w:r>
      <w:r w:rsidR="008956C4" w:rsidRPr="00B705E7">
        <w:rPr>
          <w:b/>
        </w:rPr>
        <w:t>Yo, tengo un problema tengo tienda y cuando vencen los productos no me los quieren cambiar.</w:t>
      </w:r>
      <w:r w:rsidR="00F757D1" w:rsidRPr="00B705E7">
        <w:rPr>
          <w:b/>
        </w:rPr>
        <w:t>”</w:t>
      </w:r>
    </w:p>
    <w:p w:rsidR="00B705E7" w:rsidRDefault="00B705E7" w:rsidP="00560D56">
      <w:pPr>
        <w:spacing w:after="0" w:line="240" w:lineRule="auto"/>
        <w:jc w:val="both"/>
      </w:pPr>
      <w:r>
        <w:t xml:space="preserve">Para responder el resto de los casos, se puso a disposición del público la recepción de reclamos y se brindó </w:t>
      </w:r>
      <w:r w:rsidR="00C443CF">
        <w:t>asesoría</w:t>
      </w:r>
      <w:r>
        <w:t>, por medio del personal de la Gerencia Regional de Occidente.</w:t>
      </w:r>
    </w:p>
    <w:p w:rsidR="00B705E7" w:rsidRDefault="00B705E7" w:rsidP="008956C4">
      <w:pPr>
        <w:spacing w:after="0" w:line="240" w:lineRule="auto"/>
      </w:pPr>
    </w:p>
    <w:p w:rsidR="001531E1" w:rsidRPr="0010477E" w:rsidRDefault="001531E1" w:rsidP="00B04AE7">
      <w:pPr>
        <w:pBdr>
          <w:top w:val="dotDotDash" w:sz="4" w:space="1" w:color="auto"/>
          <w:left w:val="dotDotDash" w:sz="4" w:space="4" w:color="auto"/>
          <w:bottom w:val="dotDotDash" w:sz="4" w:space="1" w:color="auto"/>
          <w:right w:val="dotDotDash" w:sz="4" w:space="4" w:color="auto"/>
        </w:pBdr>
        <w:shd w:val="clear" w:color="auto" w:fill="002060"/>
        <w:spacing w:after="0" w:line="240" w:lineRule="auto"/>
        <w:jc w:val="center"/>
        <w:rPr>
          <w:b/>
          <w:sz w:val="28"/>
          <w:szCs w:val="24"/>
        </w:rPr>
      </w:pPr>
      <w:r>
        <w:rPr>
          <w:b/>
          <w:sz w:val="28"/>
          <w:szCs w:val="24"/>
        </w:rPr>
        <w:t>Cierre</w:t>
      </w:r>
      <w:r w:rsidRPr="0010477E">
        <w:rPr>
          <w:b/>
          <w:sz w:val="28"/>
          <w:szCs w:val="24"/>
        </w:rPr>
        <w:t xml:space="preserve"> del espacio de Participación Ciudadana</w:t>
      </w:r>
    </w:p>
    <w:p w:rsidR="00B705E7" w:rsidRDefault="00B705E7" w:rsidP="00B04AE7">
      <w:pPr>
        <w:spacing w:after="0" w:line="240" w:lineRule="auto"/>
        <w:jc w:val="both"/>
        <w:rPr>
          <w:b/>
          <w:sz w:val="24"/>
          <w:szCs w:val="24"/>
        </w:rPr>
      </w:pPr>
    </w:p>
    <w:p w:rsidR="001531E1" w:rsidRPr="0010477E" w:rsidRDefault="001531E1" w:rsidP="00B04AE7">
      <w:pPr>
        <w:spacing w:after="0" w:line="240" w:lineRule="auto"/>
        <w:jc w:val="both"/>
        <w:rPr>
          <w:b/>
          <w:sz w:val="24"/>
          <w:szCs w:val="24"/>
        </w:rPr>
      </w:pPr>
      <w:r w:rsidRPr="0010477E">
        <w:rPr>
          <w:b/>
          <w:sz w:val="24"/>
          <w:szCs w:val="24"/>
        </w:rPr>
        <w:t xml:space="preserve">Consolidado: </w:t>
      </w:r>
    </w:p>
    <w:tbl>
      <w:tblPr>
        <w:tblStyle w:val="Tablaconcuadrcula"/>
        <w:tblW w:w="0" w:type="auto"/>
        <w:tblInd w:w="1300" w:type="dxa"/>
        <w:tblLook w:val="04A0" w:firstRow="1" w:lastRow="0" w:firstColumn="1" w:lastColumn="0" w:noHBand="0" w:noVBand="1"/>
      </w:tblPr>
      <w:tblGrid>
        <w:gridCol w:w="2664"/>
        <w:gridCol w:w="567"/>
      </w:tblGrid>
      <w:tr w:rsidR="001531E1" w:rsidRPr="0010477E" w:rsidTr="00590041">
        <w:tc>
          <w:tcPr>
            <w:tcW w:w="2664" w:type="dxa"/>
            <w:tcBorders>
              <w:top w:val="single" w:sz="18" w:space="0" w:color="auto"/>
              <w:left w:val="single" w:sz="18" w:space="0" w:color="auto"/>
              <w:bottom w:val="single" w:sz="18" w:space="0" w:color="auto"/>
              <w:right w:val="single" w:sz="18" w:space="0" w:color="auto"/>
            </w:tcBorders>
            <w:shd w:val="clear" w:color="auto" w:fill="DEEAF6" w:themeFill="accent5" w:themeFillTint="33"/>
          </w:tcPr>
          <w:p w:rsidR="001531E1" w:rsidRPr="0010477E" w:rsidRDefault="001531E1" w:rsidP="00B04AE7">
            <w:pPr>
              <w:rPr>
                <w:b/>
                <w:sz w:val="24"/>
                <w:szCs w:val="24"/>
              </w:rPr>
            </w:pPr>
            <w:r w:rsidRPr="0010477E">
              <w:rPr>
                <w:b/>
                <w:sz w:val="24"/>
                <w:szCs w:val="24"/>
              </w:rPr>
              <w:t>Cantidad total de aportes</w:t>
            </w:r>
          </w:p>
        </w:tc>
        <w:tc>
          <w:tcPr>
            <w:tcW w:w="567" w:type="dxa"/>
            <w:tcBorders>
              <w:top w:val="single" w:sz="18" w:space="0" w:color="auto"/>
              <w:left w:val="single" w:sz="18" w:space="0" w:color="auto"/>
              <w:bottom w:val="single" w:sz="18" w:space="0" w:color="auto"/>
              <w:right w:val="single" w:sz="18" w:space="0" w:color="auto"/>
            </w:tcBorders>
            <w:shd w:val="clear" w:color="auto" w:fill="DEEAF6" w:themeFill="accent5" w:themeFillTint="33"/>
          </w:tcPr>
          <w:p w:rsidR="001531E1" w:rsidRPr="0010477E" w:rsidRDefault="00E10AB3" w:rsidP="00B04AE7">
            <w:pPr>
              <w:jc w:val="right"/>
              <w:rPr>
                <w:b/>
                <w:sz w:val="24"/>
                <w:szCs w:val="24"/>
              </w:rPr>
            </w:pPr>
            <w:r>
              <w:rPr>
                <w:b/>
                <w:sz w:val="24"/>
                <w:szCs w:val="24"/>
              </w:rPr>
              <w:t>25</w:t>
            </w:r>
          </w:p>
        </w:tc>
      </w:tr>
      <w:tr w:rsidR="001531E1" w:rsidRPr="0010477E" w:rsidTr="00590041">
        <w:tc>
          <w:tcPr>
            <w:tcW w:w="2664" w:type="dxa"/>
            <w:tcBorders>
              <w:top w:val="single" w:sz="18" w:space="0" w:color="auto"/>
              <w:left w:val="single" w:sz="18" w:space="0" w:color="auto"/>
              <w:bottom w:val="nil"/>
              <w:right w:val="single" w:sz="18" w:space="0" w:color="auto"/>
            </w:tcBorders>
            <w:shd w:val="clear" w:color="auto" w:fill="FFF2CC" w:themeFill="accent4" w:themeFillTint="33"/>
          </w:tcPr>
          <w:p w:rsidR="001531E1" w:rsidRPr="0010477E" w:rsidRDefault="001531E1" w:rsidP="00B04AE7">
            <w:pPr>
              <w:jc w:val="both"/>
              <w:rPr>
                <w:b/>
                <w:sz w:val="24"/>
                <w:szCs w:val="24"/>
              </w:rPr>
            </w:pPr>
            <w:r w:rsidRPr="0010477E">
              <w:rPr>
                <w:b/>
                <w:sz w:val="24"/>
                <w:szCs w:val="24"/>
              </w:rPr>
              <w:t>Verbales</w:t>
            </w:r>
          </w:p>
        </w:tc>
        <w:tc>
          <w:tcPr>
            <w:tcW w:w="567" w:type="dxa"/>
            <w:tcBorders>
              <w:top w:val="single" w:sz="18" w:space="0" w:color="auto"/>
              <w:left w:val="single" w:sz="18" w:space="0" w:color="auto"/>
              <w:bottom w:val="nil"/>
              <w:right w:val="single" w:sz="18" w:space="0" w:color="auto"/>
            </w:tcBorders>
            <w:shd w:val="clear" w:color="auto" w:fill="FFF2CC" w:themeFill="accent4" w:themeFillTint="33"/>
          </w:tcPr>
          <w:p w:rsidR="001531E1" w:rsidRPr="0010477E" w:rsidRDefault="00E10AB3" w:rsidP="00B04AE7">
            <w:pPr>
              <w:jc w:val="right"/>
              <w:rPr>
                <w:b/>
                <w:sz w:val="24"/>
                <w:szCs w:val="24"/>
              </w:rPr>
            </w:pPr>
            <w:r>
              <w:rPr>
                <w:b/>
                <w:sz w:val="24"/>
                <w:szCs w:val="24"/>
              </w:rPr>
              <w:t>7</w:t>
            </w:r>
          </w:p>
        </w:tc>
      </w:tr>
      <w:tr w:rsidR="001531E1" w:rsidRPr="0010477E" w:rsidTr="00590041">
        <w:tc>
          <w:tcPr>
            <w:tcW w:w="2664" w:type="dxa"/>
            <w:tcBorders>
              <w:top w:val="nil"/>
              <w:left w:val="single" w:sz="18" w:space="0" w:color="auto"/>
              <w:bottom w:val="single" w:sz="18" w:space="0" w:color="auto"/>
              <w:right w:val="single" w:sz="18" w:space="0" w:color="auto"/>
            </w:tcBorders>
            <w:shd w:val="clear" w:color="auto" w:fill="FFF2CC" w:themeFill="accent4" w:themeFillTint="33"/>
          </w:tcPr>
          <w:p w:rsidR="001531E1" w:rsidRPr="0010477E" w:rsidRDefault="001531E1" w:rsidP="00B04AE7">
            <w:pPr>
              <w:jc w:val="both"/>
              <w:rPr>
                <w:b/>
                <w:sz w:val="24"/>
                <w:szCs w:val="24"/>
              </w:rPr>
            </w:pPr>
            <w:r w:rsidRPr="0010477E">
              <w:rPr>
                <w:b/>
                <w:sz w:val="24"/>
                <w:szCs w:val="24"/>
              </w:rPr>
              <w:t>Escritos</w:t>
            </w:r>
          </w:p>
        </w:tc>
        <w:tc>
          <w:tcPr>
            <w:tcW w:w="567" w:type="dxa"/>
            <w:tcBorders>
              <w:top w:val="nil"/>
              <w:left w:val="single" w:sz="18" w:space="0" w:color="auto"/>
              <w:bottom w:val="single" w:sz="18" w:space="0" w:color="auto"/>
              <w:right w:val="single" w:sz="18" w:space="0" w:color="auto"/>
            </w:tcBorders>
            <w:shd w:val="clear" w:color="auto" w:fill="FFF2CC" w:themeFill="accent4" w:themeFillTint="33"/>
          </w:tcPr>
          <w:p w:rsidR="001531E1" w:rsidRPr="0010477E" w:rsidRDefault="00E10AB3" w:rsidP="00B04AE7">
            <w:pPr>
              <w:jc w:val="right"/>
              <w:rPr>
                <w:b/>
                <w:sz w:val="24"/>
                <w:szCs w:val="24"/>
              </w:rPr>
            </w:pPr>
            <w:r>
              <w:rPr>
                <w:b/>
                <w:sz w:val="24"/>
                <w:szCs w:val="24"/>
              </w:rPr>
              <w:t>18</w:t>
            </w:r>
          </w:p>
        </w:tc>
      </w:tr>
      <w:tr w:rsidR="001531E1" w:rsidRPr="0010477E" w:rsidTr="00590041">
        <w:tc>
          <w:tcPr>
            <w:tcW w:w="2664" w:type="dxa"/>
            <w:tcBorders>
              <w:top w:val="single" w:sz="18" w:space="0" w:color="auto"/>
              <w:left w:val="single" w:sz="18" w:space="0" w:color="auto"/>
              <w:bottom w:val="nil"/>
              <w:right w:val="single" w:sz="18" w:space="0" w:color="auto"/>
            </w:tcBorders>
            <w:shd w:val="clear" w:color="auto" w:fill="E2EFD9" w:themeFill="accent6" w:themeFillTint="33"/>
          </w:tcPr>
          <w:p w:rsidR="001531E1" w:rsidRPr="0010477E" w:rsidRDefault="001531E1" w:rsidP="00B04AE7">
            <w:pPr>
              <w:jc w:val="both"/>
              <w:rPr>
                <w:b/>
                <w:sz w:val="24"/>
                <w:szCs w:val="24"/>
              </w:rPr>
            </w:pPr>
            <w:r w:rsidRPr="0010477E">
              <w:rPr>
                <w:b/>
                <w:sz w:val="24"/>
                <w:szCs w:val="24"/>
              </w:rPr>
              <w:t>Mujeres</w:t>
            </w:r>
          </w:p>
        </w:tc>
        <w:tc>
          <w:tcPr>
            <w:tcW w:w="567" w:type="dxa"/>
            <w:tcBorders>
              <w:top w:val="single" w:sz="18" w:space="0" w:color="auto"/>
              <w:left w:val="single" w:sz="18" w:space="0" w:color="auto"/>
              <w:bottom w:val="nil"/>
              <w:right w:val="single" w:sz="18" w:space="0" w:color="auto"/>
            </w:tcBorders>
            <w:shd w:val="clear" w:color="auto" w:fill="E2EFD9" w:themeFill="accent6" w:themeFillTint="33"/>
          </w:tcPr>
          <w:p w:rsidR="001531E1" w:rsidRPr="0010477E" w:rsidRDefault="00E10AB3" w:rsidP="00B04AE7">
            <w:pPr>
              <w:jc w:val="right"/>
              <w:rPr>
                <w:b/>
                <w:sz w:val="24"/>
                <w:szCs w:val="24"/>
              </w:rPr>
            </w:pPr>
            <w:r>
              <w:rPr>
                <w:b/>
                <w:sz w:val="24"/>
                <w:szCs w:val="24"/>
              </w:rPr>
              <w:t>13</w:t>
            </w:r>
          </w:p>
        </w:tc>
      </w:tr>
      <w:tr w:rsidR="001531E1" w:rsidRPr="0010477E" w:rsidTr="002F7A7B">
        <w:tc>
          <w:tcPr>
            <w:tcW w:w="2664" w:type="dxa"/>
            <w:tcBorders>
              <w:top w:val="nil"/>
              <w:left w:val="single" w:sz="18" w:space="0" w:color="auto"/>
              <w:bottom w:val="single" w:sz="18" w:space="0" w:color="auto"/>
              <w:right w:val="single" w:sz="18" w:space="0" w:color="auto"/>
            </w:tcBorders>
            <w:shd w:val="clear" w:color="auto" w:fill="E2EFD9" w:themeFill="accent6" w:themeFillTint="33"/>
          </w:tcPr>
          <w:p w:rsidR="001531E1" w:rsidRDefault="001531E1" w:rsidP="00B04AE7">
            <w:pPr>
              <w:jc w:val="both"/>
              <w:rPr>
                <w:b/>
                <w:sz w:val="24"/>
                <w:szCs w:val="24"/>
              </w:rPr>
            </w:pPr>
            <w:r w:rsidRPr="0010477E">
              <w:rPr>
                <w:b/>
                <w:sz w:val="24"/>
                <w:szCs w:val="24"/>
              </w:rPr>
              <w:t>Hombres</w:t>
            </w:r>
          </w:p>
          <w:p w:rsidR="00E10AB3" w:rsidRPr="0010477E" w:rsidRDefault="00E10AB3" w:rsidP="00B04AE7">
            <w:pPr>
              <w:jc w:val="both"/>
              <w:rPr>
                <w:b/>
                <w:sz w:val="24"/>
                <w:szCs w:val="24"/>
              </w:rPr>
            </w:pPr>
            <w:r>
              <w:rPr>
                <w:b/>
                <w:sz w:val="24"/>
                <w:szCs w:val="24"/>
              </w:rPr>
              <w:t>Anónimos</w:t>
            </w:r>
          </w:p>
        </w:tc>
        <w:tc>
          <w:tcPr>
            <w:tcW w:w="567" w:type="dxa"/>
            <w:tcBorders>
              <w:top w:val="nil"/>
              <w:left w:val="single" w:sz="18" w:space="0" w:color="auto"/>
              <w:bottom w:val="single" w:sz="18" w:space="0" w:color="auto"/>
              <w:right w:val="single" w:sz="18" w:space="0" w:color="auto"/>
            </w:tcBorders>
            <w:shd w:val="clear" w:color="auto" w:fill="E2EFD9" w:themeFill="accent6" w:themeFillTint="33"/>
          </w:tcPr>
          <w:p w:rsidR="001531E1" w:rsidRDefault="00E10AB3" w:rsidP="00B04AE7">
            <w:pPr>
              <w:jc w:val="right"/>
              <w:rPr>
                <w:b/>
                <w:sz w:val="24"/>
                <w:szCs w:val="24"/>
              </w:rPr>
            </w:pPr>
            <w:r>
              <w:rPr>
                <w:b/>
                <w:sz w:val="24"/>
                <w:szCs w:val="24"/>
              </w:rPr>
              <w:t>5</w:t>
            </w:r>
          </w:p>
          <w:p w:rsidR="00E10AB3" w:rsidRPr="0010477E" w:rsidRDefault="00E10AB3" w:rsidP="00B04AE7">
            <w:pPr>
              <w:jc w:val="right"/>
              <w:rPr>
                <w:b/>
                <w:sz w:val="24"/>
                <w:szCs w:val="24"/>
              </w:rPr>
            </w:pPr>
            <w:r>
              <w:rPr>
                <w:b/>
                <w:sz w:val="24"/>
                <w:szCs w:val="24"/>
              </w:rPr>
              <w:t>7</w:t>
            </w:r>
          </w:p>
        </w:tc>
      </w:tr>
    </w:tbl>
    <w:p w:rsidR="00807F1C" w:rsidRDefault="00807F1C" w:rsidP="00B04AE7">
      <w:pPr>
        <w:spacing w:after="0" w:line="240" w:lineRule="auto"/>
        <w:jc w:val="both"/>
      </w:pPr>
    </w:p>
    <w:sectPr w:rsidR="00807F1C">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AC7" w:rsidRDefault="00941AC7" w:rsidP="001531E1">
      <w:pPr>
        <w:spacing w:after="0" w:line="240" w:lineRule="auto"/>
      </w:pPr>
      <w:r>
        <w:separator/>
      </w:r>
    </w:p>
  </w:endnote>
  <w:endnote w:type="continuationSeparator" w:id="0">
    <w:p w:rsidR="00941AC7" w:rsidRDefault="00941AC7" w:rsidP="0015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AA8" w:rsidRDefault="000C5A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AA8" w:rsidRDefault="000C5AA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AA8" w:rsidRDefault="000C5A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AC7" w:rsidRDefault="00941AC7" w:rsidP="001531E1">
      <w:pPr>
        <w:spacing w:after="0" w:line="240" w:lineRule="auto"/>
      </w:pPr>
      <w:r>
        <w:separator/>
      </w:r>
    </w:p>
  </w:footnote>
  <w:footnote w:type="continuationSeparator" w:id="0">
    <w:p w:rsidR="00941AC7" w:rsidRDefault="00941AC7" w:rsidP="00153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AA8" w:rsidRDefault="000C5A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E1" w:rsidRDefault="001531E1" w:rsidP="001531E1">
    <w:pPr>
      <w:spacing w:line="240" w:lineRule="auto"/>
      <w:jc w:val="center"/>
      <w:rPr>
        <w:b/>
        <w:sz w:val="28"/>
      </w:rPr>
    </w:pPr>
    <w:r w:rsidRPr="00F90B1D">
      <w:rPr>
        <w:b/>
        <w:sz w:val="28"/>
      </w:rPr>
      <w:t xml:space="preserve">Rendición de Cuentas </w:t>
    </w:r>
    <w:r>
      <w:rPr>
        <w:b/>
        <w:sz w:val="28"/>
      </w:rPr>
      <w:t xml:space="preserve">de la Defensoría del Consumidor en </w:t>
    </w:r>
    <w:r w:rsidR="008956C4">
      <w:rPr>
        <w:b/>
        <w:sz w:val="28"/>
      </w:rPr>
      <w:t>Santa Ana</w:t>
    </w:r>
  </w:p>
  <w:p w:rsidR="001531E1" w:rsidRDefault="00D7459F" w:rsidP="001531E1">
    <w:pPr>
      <w:spacing w:line="240" w:lineRule="auto"/>
      <w:jc w:val="center"/>
      <w:rPr>
        <w:b/>
        <w:sz w:val="28"/>
      </w:rPr>
    </w:pPr>
    <w:r>
      <w:rPr>
        <w:b/>
        <w:sz w:val="28"/>
      </w:rPr>
      <w:t>Espacio de Participación c</w:t>
    </w:r>
    <w:r w:rsidR="001531E1">
      <w:rPr>
        <w:b/>
        <w:sz w:val="28"/>
      </w:rPr>
      <w:t>iudadana</w:t>
    </w:r>
  </w:p>
  <w:p w:rsidR="001531E1" w:rsidRDefault="008956C4" w:rsidP="001531E1">
    <w:pPr>
      <w:spacing w:line="240" w:lineRule="auto"/>
      <w:jc w:val="right"/>
      <w:rPr>
        <w:b/>
      </w:rPr>
    </w:pPr>
    <w:r>
      <w:rPr>
        <w:b/>
      </w:rPr>
      <w:t>Fecha: 18</w:t>
    </w:r>
    <w:r w:rsidR="001531E1">
      <w:rPr>
        <w:b/>
      </w:rPr>
      <w:t xml:space="preserve"> de jul</w:t>
    </w:r>
    <w:r w:rsidR="001531E1" w:rsidRPr="00427499">
      <w:rPr>
        <w:b/>
      </w:rPr>
      <w:t>io de 201</w:t>
    </w:r>
    <w:r w:rsidR="000C5AA8">
      <w:rPr>
        <w:b/>
      </w:rPr>
      <w:t>8</w:t>
    </w:r>
    <w:r w:rsidR="001531E1" w:rsidRPr="00427499">
      <w:rPr>
        <w:b/>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AA8" w:rsidRDefault="000C5A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16"/>
    <w:multiLevelType w:val="hybridMultilevel"/>
    <w:tmpl w:val="07628EB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07865ABD"/>
    <w:multiLevelType w:val="hybridMultilevel"/>
    <w:tmpl w:val="4DD2D63C"/>
    <w:lvl w:ilvl="0" w:tplc="DCB0EA90">
      <w:start w:val="7"/>
      <w:numFmt w:val="bullet"/>
      <w:lvlText w:val="-"/>
      <w:lvlJc w:val="left"/>
      <w:pPr>
        <w:ind w:left="720" w:hanging="360"/>
      </w:pPr>
      <w:rPr>
        <w:rFonts w:ascii="Calibri" w:eastAsiaTheme="minorHAnsi" w:hAnsi="Calibri" w:cs="Calibri" w:hint="default"/>
        <w:b w:val="0"/>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1FD85D27"/>
    <w:multiLevelType w:val="hybridMultilevel"/>
    <w:tmpl w:val="6F160D8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36BC7F38"/>
    <w:multiLevelType w:val="hybridMultilevel"/>
    <w:tmpl w:val="AD204DB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3750487A"/>
    <w:multiLevelType w:val="hybridMultilevel"/>
    <w:tmpl w:val="38009EF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3FCB17B6"/>
    <w:multiLevelType w:val="hybridMultilevel"/>
    <w:tmpl w:val="97C6FAE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59560DBE"/>
    <w:multiLevelType w:val="hybridMultilevel"/>
    <w:tmpl w:val="C48EFBC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6AEE0136"/>
    <w:multiLevelType w:val="hybridMultilevel"/>
    <w:tmpl w:val="D2F4637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15:restartNumberingAfterBreak="0">
    <w:nsid w:val="726E2E10"/>
    <w:multiLevelType w:val="hybridMultilevel"/>
    <w:tmpl w:val="C4FC708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5"/>
  </w:num>
  <w:num w:numId="5">
    <w:abstractNumId w:val="3"/>
  </w:num>
  <w:num w:numId="6">
    <w:abstractNumId w:val="6"/>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F1C"/>
    <w:rsid w:val="00001007"/>
    <w:rsid w:val="000309A2"/>
    <w:rsid w:val="00030B26"/>
    <w:rsid w:val="00043E71"/>
    <w:rsid w:val="000531DE"/>
    <w:rsid w:val="000B6B66"/>
    <w:rsid w:val="000C5AA8"/>
    <w:rsid w:val="000C5C66"/>
    <w:rsid w:val="000F2CC9"/>
    <w:rsid w:val="001018BB"/>
    <w:rsid w:val="001040BC"/>
    <w:rsid w:val="001531E1"/>
    <w:rsid w:val="00166A07"/>
    <w:rsid w:val="00183A1D"/>
    <w:rsid w:val="001A5C23"/>
    <w:rsid w:val="001D5B57"/>
    <w:rsid w:val="001E1464"/>
    <w:rsid w:val="002027C1"/>
    <w:rsid w:val="00251B29"/>
    <w:rsid w:val="00277304"/>
    <w:rsid w:val="00281F4D"/>
    <w:rsid w:val="00290037"/>
    <w:rsid w:val="002958C0"/>
    <w:rsid w:val="002A35EA"/>
    <w:rsid w:val="002D3728"/>
    <w:rsid w:val="002F7A7B"/>
    <w:rsid w:val="00321E0E"/>
    <w:rsid w:val="0034053C"/>
    <w:rsid w:val="003C4E02"/>
    <w:rsid w:val="003E11A4"/>
    <w:rsid w:val="004530AC"/>
    <w:rsid w:val="004539BE"/>
    <w:rsid w:val="004D7290"/>
    <w:rsid w:val="005009A1"/>
    <w:rsid w:val="005175D0"/>
    <w:rsid w:val="005303BF"/>
    <w:rsid w:val="00560D56"/>
    <w:rsid w:val="00577C5A"/>
    <w:rsid w:val="005876D5"/>
    <w:rsid w:val="0059246E"/>
    <w:rsid w:val="00592E7E"/>
    <w:rsid w:val="006138D2"/>
    <w:rsid w:val="00616153"/>
    <w:rsid w:val="006221F6"/>
    <w:rsid w:val="00624300"/>
    <w:rsid w:val="00680A25"/>
    <w:rsid w:val="00682F40"/>
    <w:rsid w:val="006B019B"/>
    <w:rsid w:val="006E1889"/>
    <w:rsid w:val="006F76B4"/>
    <w:rsid w:val="00711E03"/>
    <w:rsid w:val="007252BA"/>
    <w:rsid w:val="00772668"/>
    <w:rsid w:val="00807F1C"/>
    <w:rsid w:val="00811DDE"/>
    <w:rsid w:val="008216FE"/>
    <w:rsid w:val="00832751"/>
    <w:rsid w:val="00857289"/>
    <w:rsid w:val="0086061C"/>
    <w:rsid w:val="00864EB0"/>
    <w:rsid w:val="008956C4"/>
    <w:rsid w:val="008C41A2"/>
    <w:rsid w:val="008E641A"/>
    <w:rsid w:val="0091684E"/>
    <w:rsid w:val="00941AC7"/>
    <w:rsid w:val="00946E32"/>
    <w:rsid w:val="009509D2"/>
    <w:rsid w:val="00951648"/>
    <w:rsid w:val="009657CF"/>
    <w:rsid w:val="00976EC0"/>
    <w:rsid w:val="009B57AE"/>
    <w:rsid w:val="009D561D"/>
    <w:rsid w:val="009E585E"/>
    <w:rsid w:val="009E675A"/>
    <w:rsid w:val="009F3F2B"/>
    <w:rsid w:val="00A00472"/>
    <w:rsid w:val="00A21543"/>
    <w:rsid w:val="00A319B0"/>
    <w:rsid w:val="00A35B20"/>
    <w:rsid w:val="00A70142"/>
    <w:rsid w:val="00A76AD3"/>
    <w:rsid w:val="00AA71E7"/>
    <w:rsid w:val="00AB617F"/>
    <w:rsid w:val="00AC68A0"/>
    <w:rsid w:val="00B04AE7"/>
    <w:rsid w:val="00B1231A"/>
    <w:rsid w:val="00B1346B"/>
    <w:rsid w:val="00B16742"/>
    <w:rsid w:val="00B20A00"/>
    <w:rsid w:val="00B22ADE"/>
    <w:rsid w:val="00B27822"/>
    <w:rsid w:val="00B36573"/>
    <w:rsid w:val="00B548D7"/>
    <w:rsid w:val="00B705E7"/>
    <w:rsid w:val="00B71962"/>
    <w:rsid w:val="00B94FA7"/>
    <w:rsid w:val="00BD06EA"/>
    <w:rsid w:val="00BF0BC9"/>
    <w:rsid w:val="00C443CF"/>
    <w:rsid w:val="00C55218"/>
    <w:rsid w:val="00C56A41"/>
    <w:rsid w:val="00CA1162"/>
    <w:rsid w:val="00D01CAC"/>
    <w:rsid w:val="00D14C36"/>
    <w:rsid w:val="00D21831"/>
    <w:rsid w:val="00D415BA"/>
    <w:rsid w:val="00D66425"/>
    <w:rsid w:val="00D735AD"/>
    <w:rsid w:val="00D7459F"/>
    <w:rsid w:val="00D851AF"/>
    <w:rsid w:val="00DA500C"/>
    <w:rsid w:val="00DD447F"/>
    <w:rsid w:val="00DD47FF"/>
    <w:rsid w:val="00E042CD"/>
    <w:rsid w:val="00E06A93"/>
    <w:rsid w:val="00E0751D"/>
    <w:rsid w:val="00E10AB3"/>
    <w:rsid w:val="00E33390"/>
    <w:rsid w:val="00E37F20"/>
    <w:rsid w:val="00E435F4"/>
    <w:rsid w:val="00E5319B"/>
    <w:rsid w:val="00E610B2"/>
    <w:rsid w:val="00E64713"/>
    <w:rsid w:val="00EE1ED3"/>
    <w:rsid w:val="00EF401C"/>
    <w:rsid w:val="00F01BBE"/>
    <w:rsid w:val="00F2761E"/>
    <w:rsid w:val="00F757D1"/>
    <w:rsid w:val="00F95C08"/>
    <w:rsid w:val="00FA157D"/>
    <w:rsid w:val="00FD6942"/>
    <w:rsid w:val="00FF30E8"/>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0C58A-8BBB-4420-96D7-EA4A5A5B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21E0E"/>
    <w:pPr>
      <w:ind w:left="720"/>
      <w:contextualSpacing/>
    </w:pPr>
  </w:style>
  <w:style w:type="character" w:styleId="Hipervnculo">
    <w:name w:val="Hyperlink"/>
    <w:basedOn w:val="Fuentedeprrafopredeter"/>
    <w:uiPriority w:val="99"/>
    <w:unhideWhenUsed/>
    <w:rsid w:val="00EF401C"/>
    <w:rPr>
      <w:color w:val="0563C1" w:themeColor="hyperlink"/>
      <w:u w:val="single"/>
    </w:rPr>
  </w:style>
  <w:style w:type="paragraph" w:styleId="Encabezado">
    <w:name w:val="header"/>
    <w:basedOn w:val="Normal"/>
    <w:link w:val="EncabezadoCar"/>
    <w:uiPriority w:val="99"/>
    <w:unhideWhenUsed/>
    <w:rsid w:val="001531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31E1"/>
  </w:style>
  <w:style w:type="paragraph" w:styleId="Piedepgina">
    <w:name w:val="footer"/>
    <w:basedOn w:val="Normal"/>
    <w:link w:val="PiedepginaCar"/>
    <w:uiPriority w:val="99"/>
    <w:unhideWhenUsed/>
    <w:rsid w:val="001531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31E1"/>
  </w:style>
  <w:style w:type="table" w:styleId="Tablaconcuadrcula">
    <w:name w:val="Table Grid"/>
    <w:basedOn w:val="Tablanormal"/>
    <w:uiPriority w:val="39"/>
    <w:rsid w:val="00153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010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10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977</TotalTime>
  <Pages>1</Pages>
  <Words>3096</Words>
  <Characters>17033</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2018-08-22T19:23:00Z</cp:lastPrinted>
  <dcterms:created xsi:type="dcterms:W3CDTF">2018-07-25T17:12:00Z</dcterms:created>
  <dcterms:modified xsi:type="dcterms:W3CDTF">2018-08-22T19:24:00Z</dcterms:modified>
</cp:coreProperties>
</file>